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1B314" w14:textId="77777777" w:rsidR="00D057BB" w:rsidRPr="002232D1" w:rsidRDefault="00D057BB" w:rsidP="00D057BB">
      <w:pPr>
        <w:pStyle w:val="3"/>
        <w:pBdr>
          <w:bottom w:val="single" w:sz="12" w:space="1" w:color="auto"/>
        </w:pBdr>
        <w:tabs>
          <w:tab w:val="clear" w:pos="0"/>
        </w:tabs>
        <w:ind w:firstLine="567"/>
        <w:jc w:val="center"/>
        <w:rPr>
          <w:sz w:val="24"/>
          <w:szCs w:val="24"/>
        </w:rPr>
      </w:pPr>
      <w:r w:rsidRPr="002232D1">
        <w:rPr>
          <w:sz w:val="24"/>
          <w:szCs w:val="24"/>
        </w:rPr>
        <w:t>НАЦИОНАЛЬНЫЙ СТАНДАРТ РЕСПУБЛИКИ КАЗАХСТАН</w:t>
      </w:r>
    </w:p>
    <w:p w14:paraId="695FC3DB" w14:textId="77777777" w:rsidR="00D057BB" w:rsidRPr="002232D1" w:rsidRDefault="00D057BB" w:rsidP="00D057BB">
      <w:pPr>
        <w:ind w:firstLine="567"/>
        <w:jc w:val="both"/>
        <w:rPr>
          <w:b/>
          <w:sz w:val="24"/>
          <w:szCs w:val="24"/>
        </w:rPr>
      </w:pPr>
    </w:p>
    <w:p w14:paraId="10C7F7A2" w14:textId="08887850" w:rsidR="00D057BB" w:rsidRDefault="00D057BB" w:rsidP="00D057BB">
      <w:pPr>
        <w:pBdr>
          <w:bottom w:val="single" w:sz="12" w:space="1" w:color="auto"/>
        </w:pBdr>
        <w:ind w:firstLine="567"/>
        <w:jc w:val="center"/>
        <w:rPr>
          <w:b/>
          <w:bCs/>
          <w:sz w:val="24"/>
          <w:szCs w:val="24"/>
        </w:rPr>
      </w:pPr>
      <w:r>
        <w:rPr>
          <w:b/>
          <w:bCs/>
          <w:sz w:val="24"/>
          <w:szCs w:val="24"/>
        </w:rPr>
        <w:t>АДАПТАЦИЯ К ИЗМЕНЕНИ</w:t>
      </w:r>
      <w:r w:rsidR="008D1455">
        <w:rPr>
          <w:b/>
          <w:bCs/>
          <w:sz w:val="24"/>
          <w:szCs w:val="24"/>
        </w:rPr>
        <w:t>ЯМ</w:t>
      </w:r>
      <w:r>
        <w:rPr>
          <w:b/>
          <w:bCs/>
          <w:sz w:val="24"/>
          <w:szCs w:val="24"/>
        </w:rPr>
        <w:t xml:space="preserve"> КЛИМАТА</w:t>
      </w:r>
    </w:p>
    <w:p w14:paraId="28083564" w14:textId="5DF4FF7D" w:rsidR="00D057BB" w:rsidRDefault="00D057BB" w:rsidP="00D057BB">
      <w:pPr>
        <w:pBdr>
          <w:bottom w:val="single" w:sz="12" w:space="1" w:color="auto"/>
        </w:pBdr>
        <w:ind w:firstLine="567"/>
        <w:jc w:val="center"/>
        <w:rPr>
          <w:b/>
          <w:bCs/>
          <w:sz w:val="24"/>
          <w:szCs w:val="24"/>
        </w:rPr>
      </w:pPr>
    </w:p>
    <w:p w14:paraId="1AFA472A" w14:textId="65730BFC" w:rsidR="00D057BB" w:rsidRDefault="00D057BB" w:rsidP="00D057BB">
      <w:pPr>
        <w:pBdr>
          <w:bottom w:val="single" w:sz="12" w:space="1" w:color="auto"/>
        </w:pBdr>
        <w:ind w:firstLine="567"/>
        <w:jc w:val="center"/>
        <w:rPr>
          <w:b/>
          <w:bCs/>
          <w:sz w:val="24"/>
          <w:szCs w:val="24"/>
        </w:rPr>
      </w:pPr>
      <w:r>
        <w:rPr>
          <w:b/>
          <w:bCs/>
          <w:sz w:val="24"/>
          <w:szCs w:val="24"/>
        </w:rPr>
        <w:t>Руководящие указания по оценке уязвимости, воздействия и риска</w:t>
      </w:r>
    </w:p>
    <w:p w14:paraId="099FA010" w14:textId="77777777" w:rsidR="00D057BB" w:rsidRPr="002232D1" w:rsidRDefault="00D057BB" w:rsidP="00D057BB">
      <w:pPr>
        <w:pBdr>
          <w:bottom w:val="single" w:sz="12" w:space="1" w:color="auto"/>
        </w:pBdr>
        <w:ind w:firstLine="567"/>
        <w:jc w:val="center"/>
        <w:rPr>
          <w:b/>
          <w:bCs/>
          <w:sz w:val="24"/>
          <w:szCs w:val="24"/>
        </w:rPr>
      </w:pPr>
    </w:p>
    <w:p w14:paraId="6273BA6C" w14:textId="77777777" w:rsidR="00D057BB" w:rsidRPr="002232D1" w:rsidRDefault="00D057BB" w:rsidP="00D057BB">
      <w:pPr>
        <w:ind w:firstLine="567"/>
        <w:jc w:val="right"/>
        <w:rPr>
          <w:b/>
          <w:sz w:val="24"/>
          <w:szCs w:val="24"/>
        </w:rPr>
      </w:pPr>
    </w:p>
    <w:p w14:paraId="0CC3A066" w14:textId="77777777" w:rsidR="00D057BB" w:rsidRDefault="00D057BB" w:rsidP="00D057BB">
      <w:pPr>
        <w:ind w:firstLine="567"/>
        <w:jc w:val="right"/>
        <w:rPr>
          <w:b/>
          <w:sz w:val="24"/>
          <w:szCs w:val="24"/>
        </w:rPr>
      </w:pPr>
      <w:r w:rsidRPr="002232D1">
        <w:rPr>
          <w:b/>
          <w:sz w:val="24"/>
          <w:szCs w:val="24"/>
        </w:rPr>
        <w:t>Дата введения ______________</w:t>
      </w:r>
    </w:p>
    <w:p w14:paraId="47ED1064" w14:textId="77777777" w:rsidR="00D057BB" w:rsidRDefault="00D057BB" w:rsidP="00D057BB">
      <w:pPr>
        <w:rPr>
          <w:b/>
          <w:sz w:val="24"/>
          <w:szCs w:val="24"/>
        </w:rPr>
      </w:pPr>
    </w:p>
    <w:p w14:paraId="39F8B21E" w14:textId="3E3F2FE1" w:rsidR="001B264E" w:rsidRPr="00E91F62" w:rsidRDefault="00E91F62" w:rsidP="00E91F62">
      <w:pPr>
        <w:ind w:firstLine="567"/>
        <w:rPr>
          <w:b/>
          <w:bCs/>
          <w:sz w:val="24"/>
          <w:szCs w:val="24"/>
        </w:rPr>
      </w:pPr>
      <w:r w:rsidRPr="00E91F62">
        <w:rPr>
          <w:b/>
          <w:bCs/>
          <w:sz w:val="24"/>
          <w:szCs w:val="24"/>
        </w:rPr>
        <w:t>1 Область применения</w:t>
      </w:r>
    </w:p>
    <w:p w14:paraId="191CA0D5" w14:textId="7A52D9E7" w:rsidR="00E91F62" w:rsidRDefault="00E91F62" w:rsidP="00E91F62">
      <w:pPr>
        <w:ind w:firstLine="567"/>
        <w:rPr>
          <w:sz w:val="24"/>
          <w:szCs w:val="24"/>
        </w:rPr>
      </w:pPr>
    </w:p>
    <w:p w14:paraId="1669C2F5" w14:textId="77777777" w:rsidR="000A25BA" w:rsidRDefault="00E91F62" w:rsidP="00E91F62">
      <w:pPr>
        <w:ind w:firstLine="567"/>
        <w:jc w:val="both"/>
        <w:rPr>
          <w:sz w:val="24"/>
          <w:szCs w:val="24"/>
        </w:rPr>
      </w:pPr>
      <w:r>
        <w:rPr>
          <w:sz w:val="24"/>
          <w:szCs w:val="24"/>
        </w:rPr>
        <w:t xml:space="preserve">Настоящий стандарт устанавливают руководящие указания по оценке рисков, связанных с потенциальными воздействиями изменения климата. </w:t>
      </w:r>
    </w:p>
    <w:p w14:paraId="577E5A8B" w14:textId="785B2ECC" w:rsidR="00E91F62" w:rsidRDefault="000A25BA" w:rsidP="00E91F62">
      <w:pPr>
        <w:ind w:firstLine="567"/>
        <w:jc w:val="both"/>
        <w:rPr>
          <w:sz w:val="24"/>
          <w:szCs w:val="24"/>
        </w:rPr>
      </w:pPr>
      <w:r>
        <w:rPr>
          <w:sz w:val="24"/>
          <w:szCs w:val="24"/>
        </w:rPr>
        <w:t xml:space="preserve">В настоящем стандарте также установлено, понятие уязвимости и разработка, и осуществление надежная оценка рисков в контексте изменения климата. Допускается использовать для оценки как существующих, так и будущих рисков, связанные с изменением климата. </w:t>
      </w:r>
    </w:p>
    <w:p w14:paraId="70E6C470" w14:textId="77777777" w:rsidR="000A25BA" w:rsidRPr="000A25BA" w:rsidRDefault="000A25BA" w:rsidP="000A25BA">
      <w:pPr>
        <w:ind w:firstLine="567"/>
        <w:jc w:val="both"/>
        <w:rPr>
          <w:sz w:val="24"/>
          <w:szCs w:val="24"/>
        </w:rPr>
      </w:pPr>
      <w:r w:rsidRPr="000A25BA">
        <w:rPr>
          <w:sz w:val="24"/>
          <w:szCs w:val="24"/>
        </w:rPr>
        <w:t>Оценка рисков в соответствии с настоящим стандартом обеспечивает основу для планирования, исполнения, мониторинга и оценки адаптации к изменению климата для организации, независимо от ее размера, типа и характера.</w:t>
      </w:r>
    </w:p>
    <w:p w14:paraId="17C4029A" w14:textId="444DBF66" w:rsidR="000A25BA" w:rsidRDefault="000A25BA" w:rsidP="00E91F62">
      <w:pPr>
        <w:ind w:firstLine="567"/>
        <w:jc w:val="both"/>
        <w:rPr>
          <w:sz w:val="24"/>
          <w:szCs w:val="24"/>
        </w:rPr>
      </w:pPr>
    </w:p>
    <w:p w14:paraId="75B4758E" w14:textId="7CFC0AF7" w:rsidR="00F8281B" w:rsidRPr="00F8281B" w:rsidRDefault="00F8281B" w:rsidP="00E91F62">
      <w:pPr>
        <w:ind w:firstLine="567"/>
        <w:jc w:val="both"/>
        <w:rPr>
          <w:b/>
          <w:bCs/>
          <w:sz w:val="24"/>
          <w:szCs w:val="24"/>
        </w:rPr>
      </w:pPr>
      <w:r w:rsidRPr="00F8281B">
        <w:rPr>
          <w:b/>
          <w:bCs/>
          <w:sz w:val="24"/>
          <w:szCs w:val="24"/>
        </w:rPr>
        <w:t>2 Нормативные ссылки</w:t>
      </w:r>
    </w:p>
    <w:p w14:paraId="6C3DACC0" w14:textId="151927E1" w:rsidR="00F8281B" w:rsidRDefault="00F8281B" w:rsidP="00E91F62">
      <w:pPr>
        <w:ind w:firstLine="567"/>
        <w:jc w:val="both"/>
        <w:rPr>
          <w:sz w:val="24"/>
          <w:szCs w:val="24"/>
        </w:rPr>
      </w:pPr>
    </w:p>
    <w:p w14:paraId="0C0CD484" w14:textId="77777777" w:rsidR="00F8281B" w:rsidRPr="00F8281B" w:rsidRDefault="00F8281B" w:rsidP="00F8281B">
      <w:pPr>
        <w:ind w:firstLine="567"/>
        <w:jc w:val="both"/>
        <w:rPr>
          <w:sz w:val="24"/>
          <w:szCs w:val="24"/>
        </w:rPr>
      </w:pPr>
      <w:r w:rsidRPr="00F8281B">
        <w:rPr>
          <w:sz w:val="24"/>
          <w:szCs w:val="24"/>
        </w:rPr>
        <w:t>В настоящем стандарте нормативные ссылки отсутствуют.</w:t>
      </w:r>
    </w:p>
    <w:p w14:paraId="011BAC66" w14:textId="1546D883" w:rsidR="00F8281B" w:rsidRDefault="00F8281B" w:rsidP="00E91F62">
      <w:pPr>
        <w:ind w:firstLine="567"/>
        <w:jc w:val="both"/>
        <w:rPr>
          <w:sz w:val="24"/>
          <w:szCs w:val="24"/>
        </w:rPr>
      </w:pPr>
    </w:p>
    <w:p w14:paraId="59ECD5D5" w14:textId="6240BCAB" w:rsidR="00F8281B" w:rsidRPr="00F8281B" w:rsidRDefault="00F8281B" w:rsidP="00E91F62">
      <w:pPr>
        <w:ind w:firstLine="567"/>
        <w:jc w:val="both"/>
        <w:rPr>
          <w:b/>
          <w:bCs/>
          <w:sz w:val="24"/>
          <w:szCs w:val="24"/>
        </w:rPr>
      </w:pPr>
      <w:r w:rsidRPr="00F8281B">
        <w:rPr>
          <w:b/>
          <w:bCs/>
          <w:sz w:val="24"/>
          <w:szCs w:val="24"/>
        </w:rPr>
        <w:t>3 Термины, определения и сокращения</w:t>
      </w:r>
    </w:p>
    <w:p w14:paraId="6892C8F5" w14:textId="62343ADD" w:rsidR="00F8281B" w:rsidRDefault="00F8281B" w:rsidP="00E91F62">
      <w:pPr>
        <w:ind w:firstLine="567"/>
        <w:jc w:val="both"/>
        <w:rPr>
          <w:sz w:val="24"/>
          <w:szCs w:val="24"/>
        </w:rPr>
      </w:pPr>
    </w:p>
    <w:p w14:paraId="0EE9488C" w14:textId="77777777" w:rsidR="0001253C" w:rsidRPr="0001253C" w:rsidRDefault="0001253C" w:rsidP="0001253C">
      <w:pPr>
        <w:ind w:firstLine="567"/>
        <w:jc w:val="both"/>
        <w:rPr>
          <w:sz w:val="24"/>
          <w:szCs w:val="24"/>
        </w:rPr>
      </w:pPr>
      <w:r w:rsidRPr="0001253C">
        <w:rPr>
          <w:sz w:val="24"/>
          <w:szCs w:val="24"/>
        </w:rPr>
        <w:t>В настоящем стандарте применяются следующие термины с соответствующими определениями:</w:t>
      </w:r>
    </w:p>
    <w:p w14:paraId="08C324A7" w14:textId="40C754E5" w:rsidR="00F8281B" w:rsidRDefault="00AD75E5" w:rsidP="00E91F62">
      <w:pPr>
        <w:ind w:firstLine="567"/>
        <w:jc w:val="both"/>
        <w:rPr>
          <w:sz w:val="24"/>
          <w:szCs w:val="24"/>
        </w:rPr>
      </w:pPr>
      <w:r w:rsidRPr="00AD75E5">
        <w:rPr>
          <w:b/>
          <w:bCs/>
          <w:sz w:val="24"/>
          <w:szCs w:val="24"/>
        </w:rPr>
        <w:t>3.1 Организация</w:t>
      </w:r>
      <w:r>
        <w:rPr>
          <w:sz w:val="24"/>
          <w:szCs w:val="24"/>
        </w:rPr>
        <w:t xml:space="preserve"> (</w:t>
      </w:r>
      <w:r>
        <w:rPr>
          <w:sz w:val="24"/>
          <w:szCs w:val="24"/>
          <w:lang w:val="en-US"/>
        </w:rPr>
        <w:t>organization</w:t>
      </w:r>
      <w:r>
        <w:rPr>
          <w:sz w:val="24"/>
          <w:szCs w:val="24"/>
        </w:rPr>
        <w:t>)</w:t>
      </w:r>
      <w:r w:rsidRPr="00AD75E5">
        <w:rPr>
          <w:sz w:val="24"/>
          <w:szCs w:val="24"/>
        </w:rPr>
        <w:t xml:space="preserve">: </w:t>
      </w:r>
      <w:r>
        <w:rPr>
          <w:sz w:val="24"/>
          <w:szCs w:val="24"/>
        </w:rPr>
        <w:t>Компания, корпорация, фирма, предприятие, орган власти или учреждение либо их часть или объединение, официально зарегистрированные, государственные или частные, занимающиеся какой-либо деятельностью и имеющие административный аппарат.</w:t>
      </w:r>
    </w:p>
    <w:p w14:paraId="3A10ADAF" w14:textId="2CE3D9E8" w:rsidR="00AD75E5" w:rsidRDefault="00AD75E5" w:rsidP="00E91F62">
      <w:pPr>
        <w:ind w:firstLine="567"/>
        <w:jc w:val="both"/>
        <w:rPr>
          <w:sz w:val="24"/>
          <w:szCs w:val="24"/>
        </w:rPr>
      </w:pPr>
    </w:p>
    <w:p w14:paraId="77488EAF" w14:textId="77777777" w:rsidR="00AB1C95" w:rsidRPr="00AB1C95" w:rsidRDefault="00AD75E5" w:rsidP="00AB1C95">
      <w:pPr>
        <w:ind w:firstLine="567"/>
        <w:jc w:val="both"/>
      </w:pPr>
      <w:r w:rsidRPr="00AD75E5">
        <w:t xml:space="preserve">Примечание - </w:t>
      </w:r>
      <w:r w:rsidR="00AB1C95" w:rsidRPr="00AB1C95">
        <w:t>Понятие организации включает в себя, но не ограничивается следующими примерами: индивидуальный предприниматель, компания, корпорация, фирма, предприятие, орган власти, товарищество, благотворительное учреждение, а также их часть или их объединение, вне зависимости от того, являются они юридическим лицом или нет, государственными или частными.</w:t>
      </w:r>
    </w:p>
    <w:p w14:paraId="3C2B7020" w14:textId="1F600676" w:rsidR="00AD75E5" w:rsidRPr="005674A1" w:rsidRDefault="00246C9B" w:rsidP="00E91F62">
      <w:pPr>
        <w:ind w:firstLine="567"/>
        <w:jc w:val="both"/>
      </w:pPr>
      <w:r w:rsidRPr="005674A1">
        <w:t>[</w:t>
      </w:r>
      <w:r>
        <w:rPr>
          <w:lang w:val="kk-KZ"/>
        </w:rPr>
        <w:t xml:space="preserve">Взято из </w:t>
      </w:r>
      <w:r w:rsidRPr="00246C9B">
        <w:rPr>
          <w:lang w:val="en-US"/>
        </w:rPr>
        <w:t>ISO</w:t>
      </w:r>
      <w:r w:rsidRPr="00246C9B">
        <w:t xml:space="preserve"> 14001:2015, 3.1.4</w:t>
      </w:r>
      <w:r w:rsidRPr="005674A1">
        <w:t>]</w:t>
      </w:r>
    </w:p>
    <w:p w14:paraId="41E4AEFD" w14:textId="7D19FCBE" w:rsidR="00246C9B" w:rsidRPr="005674A1" w:rsidRDefault="00246C9B" w:rsidP="00E91F62">
      <w:pPr>
        <w:ind w:firstLine="567"/>
        <w:jc w:val="both"/>
      </w:pPr>
    </w:p>
    <w:p w14:paraId="6902073F" w14:textId="12768738" w:rsidR="00246C9B" w:rsidRDefault="00267333" w:rsidP="00E91F62">
      <w:pPr>
        <w:ind w:firstLine="567"/>
        <w:jc w:val="both"/>
        <w:rPr>
          <w:sz w:val="24"/>
          <w:szCs w:val="24"/>
        </w:rPr>
      </w:pPr>
      <w:r w:rsidRPr="00267333">
        <w:rPr>
          <w:b/>
          <w:bCs/>
          <w:sz w:val="24"/>
          <w:szCs w:val="24"/>
        </w:rPr>
        <w:t>3.2 Заинтересованная сторона</w:t>
      </w:r>
      <w:r>
        <w:rPr>
          <w:sz w:val="24"/>
          <w:szCs w:val="24"/>
        </w:rPr>
        <w:t xml:space="preserve"> </w:t>
      </w:r>
      <w:r w:rsidRPr="00267333">
        <w:rPr>
          <w:sz w:val="24"/>
          <w:szCs w:val="24"/>
        </w:rPr>
        <w:t>(</w:t>
      </w:r>
      <w:proofErr w:type="spellStart"/>
      <w:r w:rsidRPr="00267333">
        <w:rPr>
          <w:sz w:val="24"/>
          <w:szCs w:val="24"/>
        </w:rPr>
        <w:t>interested</w:t>
      </w:r>
      <w:proofErr w:type="spellEnd"/>
      <w:r w:rsidRPr="00267333">
        <w:rPr>
          <w:sz w:val="24"/>
          <w:szCs w:val="24"/>
        </w:rPr>
        <w:t xml:space="preserve"> </w:t>
      </w:r>
      <w:proofErr w:type="spellStart"/>
      <w:r w:rsidRPr="00267333">
        <w:rPr>
          <w:sz w:val="24"/>
          <w:szCs w:val="24"/>
        </w:rPr>
        <w:t>party</w:t>
      </w:r>
      <w:proofErr w:type="spellEnd"/>
      <w:r w:rsidRPr="00267333">
        <w:rPr>
          <w:sz w:val="24"/>
          <w:szCs w:val="24"/>
        </w:rPr>
        <w:t xml:space="preserve">): Лицо или </w:t>
      </w:r>
      <w:r w:rsidRPr="00267333">
        <w:rPr>
          <w:i/>
          <w:iCs/>
          <w:sz w:val="24"/>
          <w:szCs w:val="24"/>
        </w:rPr>
        <w:t>организация</w:t>
      </w:r>
      <w:r w:rsidRPr="00267333">
        <w:rPr>
          <w:sz w:val="24"/>
          <w:szCs w:val="24"/>
        </w:rPr>
        <w:t xml:space="preserve"> (3.1.4), которые могут влиять на осуществление деятельности или принятие решения, быть подверженными их влиянию или воспринимать себя в качестве последних.</w:t>
      </w:r>
    </w:p>
    <w:p w14:paraId="682E21EB" w14:textId="4CD82583" w:rsidR="00267333" w:rsidRDefault="00267333" w:rsidP="00E91F62">
      <w:pPr>
        <w:ind w:firstLine="567"/>
        <w:jc w:val="both"/>
        <w:rPr>
          <w:sz w:val="24"/>
          <w:szCs w:val="24"/>
        </w:rPr>
      </w:pPr>
    </w:p>
    <w:p w14:paraId="02D65D7A" w14:textId="77777777" w:rsidR="00CC35BB" w:rsidRPr="00CC35BB" w:rsidRDefault="00705EBE" w:rsidP="00CC35BB">
      <w:pPr>
        <w:ind w:firstLine="567"/>
        <w:jc w:val="both"/>
      </w:pPr>
      <w:r w:rsidRPr="00CC35BB">
        <w:rPr>
          <w:b/>
          <w:bCs/>
          <w:i/>
          <w:iCs/>
        </w:rPr>
        <w:t xml:space="preserve">Пример - </w:t>
      </w:r>
      <w:r w:rsidR="00CC35BB" w:rsidRPr="00CC35BB">
        <w:t>Потребители, сообщества, поставщики, регулирующие органы, негосударственные организации, инвесторы и наемные работники, научные работники.</w:t>
      </w:r>
    </w:p>
    <w:p w14:paraId="03B2A7A9" w14:textId="0002AD57" w:rsidR="0083502B" w:rsidRPr="0083502B" w:rsidRDefault="0083502B" w:rsidP="0083502B">
      <w:pPr>
        <w:ind w:firstLine="567"/>
        <w:jc w:val="both"/>
      </w:pPr>
      <w:r w:rsidRPr="0083502B">
        <w:t>Примечание - Фраза «воспринимать себя в качестве подверженных влиянию» означает, что это восприятие стало известно организации.</w:t>
      </w:r>
    </w:p>
    <w:p w14:paraId="09857A35" w14:textId="2CCB667D" w:rsidR="008A317E" w:rsidRPr="008A317E" w:rsidRDefault="008A317E" w:rsidP="008A317E">
      <w:pPr>
        <w:ind w:firstLine="567"/>
        <w:jc w:val="both"/>
      </w:pPr>
      <w:r w:rsidRPr="008A317E">
        <w:t>[</w:t>
      </w:r>
      <w:r>
        <w:rPr>
          <w:lang w:val="kk-KZ"/>
        </w:rPr>
        <w:t xml:space="preserve">Взято из </w:t>
      </w:r>
      <w:r w:rsidRPr="00246C9B">
        <w:rPr>
          <w:lang w:val="en-US"/>
        </w:rPr>
        <w:t>ISO</w:t>
      </w:r>
      <w:r w:rsidRPr="00246C9B">
        <w:t xml:space="preserve"> 14001:2015, 3.1.</w:t>
      </w:r>
      <w:r>
        <w:t>6</w:t>
      </w:r>
      <w:r w:rsidRPr="008A317E">
        <w:t>, Фраза «научные работники» добавлена в пример, а слово «здесь» добавлено в примечание 1 к словарной статье]</w:t>
      </w:r>
    </w:p>
    <w:p w14:paraId="1B23F712" w14:textId="7D2954EE" w:rsidR="00267333" w:rsidRDefault="00267333" w:rsidP="00E91F62">
      <w:pPr>
        <w:ind w:firstLine="567"/>
        <w:jc w:val="both"/>
        <w:rPr>
          <w:sz w:val="24"/>
          <w:szCs w:val="24"/>
        </w:rPr>
      </w:pPr>
    </w:p>
    <w:p w14:paraId="35AC175D" w14:textId="0CA6B3A1" w:rsidR="008A317E" w:rsidRDefault="006C4326" w:rsidP="00E91F62">
      <w:pPr>
        <w:ind w:firstLine="567"/>
        <w:jc w:val="both"/>
        <w:rPr>
          <w:sz w:val="24"/>
          <w:szCs w:val="24"/>
        </w:rPr>
      </w:pPr>
      <w:r w:rsidRPr="006C4326">
        <w:rPr>
          <w:b/>
          <w:bCs/>
          <w:sz w:val="24"/>
          <w:szCs w:val="24"/>
        </w:rPr>
        <w:t>3.3 Система</w:t>
      </w:r>
      <w:r>
        <w:rPr>
          <w:sz w:val="24"/>
          <w:szCs w:val="24"/>
        </w:rPr>
        <w:t xml:space="preserve"> </w:t>
      </w:r>
      <w:r w:rsidRPr="006C4326">
        <w:rPr>
          <w:sz w:val="24"/>
          <w:szCs w:val="24"/>
        </w:rPr>
        <w:t>(</w:t>
      </w:r>
      <w:proofErr w:type="spellStart"/>
      <w:r w:rsidRPr="006C4326">
        <w:rPr>
          <w:sz w:val="24"/>
          <w:szCs w:val="24"/>
        </w:rPr>
        <w:t>system</w:t>
      </w:r>
      <w:proofErr w:type="spellEnd"/>
      <w:r w:rsidRPr="006C4326">
        <w:rPr>
          <w:sz w:val="24"/>
          <w:szCs w:val="24"/>
        </w:rPr>
        <w:t>): Совокупность взаимосвязанных и (или) взаимодействующих элементов.</w:t>
      </w:r>
    </w:p>
    <w:p w14:paraId="7245DA49" w14:textId="3810835A" w:rsidR="00FF5A4A" w:rsidRDefault="00FF5A4A" w:rsidP="00E91F62">
      <w:pPr>
        <w:ind w:firstLine="567"/>
        <w:jc w:val="both"/>
        <w:rPr>
          <w:sz w:val="24"/>
          <w:szCs w:val="24"/>
        </w:rPr>
      </w:pPr>
    </w:p>
    <w:p w14:paraId="32ACB997" w14:textId="48340C95" w:rsidR="00F36E2E" w:rsidRPr="005674A1" w:rsidRDefault="00F36E2E" w:rsidP="00F36E2E">
      <w:pPr>
        <w:ind w:firstLine="567"/>
        <w:jc w:val="both"/>
      </w:pPr>
      <w:r w:rsidRPr="005674A1">
        <w:t>[</w:t>
      </w:r>
      <w:r w:rsidRPr="00F36E2E">
        <w:rPr>
          <w:lang w:val="kk-KZ"/>
        </w:rPr>
        <w:t xml:space="preserve">Взято из </w:t>
      </w:r>
      <w:r w:rsidRPr="00F36E2E">
        <w:rPr>
          <w:lang w:val="en-US"/>
        </w:rPr>
        <w:t>ISO</w:t>
      </w:r>
      <w:r w:rsidRPr="00F36E2E">
        <w:t xml:space="preserve"> 9000:2015, 3.5.1</w:t>
      </w:r>
      <w:r w:rsidRPr="005674A1">
        <w:t>]</w:t>
      </w:r>
    </w:p>
    <w:p w14:paraId="6C8BE8BD" w14:textId="1CAA967C" w:rsidR="00F36E2E" w:rsidRDefault="00F36E2E" w:rsidP="00E91F62">
      <w:pPr>
        <w:ind w:firstLine="567"/>
        <w:jc w:val="both"/>
        <w:rPr>
          <w:sz w:val="24"/>
          <w:szCs w:val="24"/>
        </w:rPr>
      </w:pPr>
    </w:p>
    <w:p w14:paraId="575BD030" w14:textId="4BE40A92" w:rsidR="00BE60F0" w:rsidRDefault="00BE60F0" w:rsidP="00E91F62">
      <w:pPr>
        <w:ind w:firstLine="567"/>
        <w:jc w:val="both"/>
        <w:rPr>
          <w:sz w:val="24"/>
          <w:szCs w:val="24"/>
        </w:rPr>
      </w:pPr>
      <w:r w:rsidRPr="00BE60F0">
        <w:rPr>
          <w:b/>
          <w:bCs/>
          <w:sz w:val="24"/>
          <w:szCs w:val="24"/>
        </w:rPr>
        <w:t>3.4 Климат</w:t>
      </w:r>
      <w:r>
        <w:rPr>
          <w:sz w:val="24"/>
          <w:szCs w:val="24"/>
        </w:rPr>
        <w:t xml:space="preserve"> </w:t>
      </w:r>
      <w:r w:rsidRPr="00BE60F0">
        <w:rPr>
          <w:sz w:val="24"/>
          <w:szCs w:val="24"/>
        </w:rPr>
        <w:t>(</w:t>
      </w:r>
      <w:proofErr w:type="spellStart"/>
      <w:r w:rsidRPr="00BE60F0">
        <w:rPr>
          <w:sz w:val="24"/>
          <w:szCs w:val="24"/>
        </w:rPr>
        <w:t>climate</w:t>
      </w:r>
      <w:proofErr w:type="spellEnd"/>
      <w:r w:rsidRPr="00BE60F0">
        <w:rPr>
          <w:sz w:val="24"/>
          <w:szCs w:val="24"/>
        </w:rPr>
        <w:t xml:space="preserve">): Статистическое описание погоды с помощью усредненных </w:t>
      </w:r>
      <w:r w:rsidRPr="00BE60F0">
        <w:rPr>
          <w:sz w:val="24"/>
          <w:szCs w:val="24"/>
        </w:rPr>
        <w:lastRenderedPageBreak/>
        <w:t>климатических показателей и их соответствующей изменчивости на временных интервалах от нескольких месяцев до нескольких тысяч или даже миллионов лет.</w:t>
      </w:r>
    </w:p>
    <w:p w14:paraId="06766DAA" w14:textId="6F6A2664" w:rsidR="00BE60F0" w:rsidRDefault="00BE60F0" w:rsidP="00E91F62">
      <w:pPr>
        <w:ind w:firstLine="567"/>
        <w:jc w:val="both"/>
        <w:rPr>
          <w:sz w:val="24"/>
          <w:szCs w:val="24"/>
        </w:rPr>
      </w:pPr>
    </w:p>
    <w:p w14:paraId="564FB4E0" w14:textId="77AFDD9F" w:rsidR="00A161B0" w:rsidRDefault="00A161B0" w:rsidP="00E91F62">
      <w:pPr>
        <w:ind w:firstLine="567"/>
        <w:jc w:val="both"/>
      </w:pPr>
      <w:r>
        <w:t xml:space="preserve">Примечания </w:t>
      </w:r>
    </w:p>
    <w:p w14:paraId="30D615B2" w14:textId="6FCEAEFE" w:rsidR="00A161B0" w:rsidRDefault="00A161B0" w:rsidP="00E91F62">
      <w:pPr>
        <w:ind w:firstLine="567"/>
        <w:jc w:val="both"/>
      </w:pPr>
      <w:r>
        <w:t xml:space="preserve">1 </w:t>
      </w:r>
      <w:r w:rsidRPr="00A161B0">
        <w:t>Традиционный период усреднения климатических показателей согласно определению Всемирной метеорологической организации</w:t>
      </w:r>
      <w:r w:rsidR="00772C91">
        <w:t>,</w:t>
      </w:r>
      <w:r w:rsidRPr="00A161B0">
        <w:t xml:space="preserve"> составляет 30 лет [26].</w:t>
      </w:r>
    </w:p>
    <w:p w14:paraId="64066C32" w14:textId="77777777" w:rsidR="00A161B0" w:rsidRPr="00A161B0" w:rsidRDefault="00A161B0" w:rsidP="00A161B0">
      <w:pPr>
        <w:ind w:firstLine="567"/>
        <w:jc w:val="both"/>
      </w:pPr>
      <w:r>
        <w:t xml:space="preserve">2 </w:t>
      </w:r>
      <w:r w:rsidRPr="00A161B0">
        <w:t>Наиболее значимыми климатическими показателями (параметрами) чаще всего называют такие атмосферные параметры, как температура, количество осадков и ветер.</w:t>
      </w:r>
    </w:p>
    <w:p w14:paraId="15F79B7F" w14:textId="7C51A480" w:rsidR="00DD787E" w:rsidRPr="005674A1" w:rsidRDefault="00DD787E" w:rsidP="00DD787E">
      <w:pPr>
        <w:ind w:firstLine="567"/>
        <w:jc w:val="both"/>
      </w:pPr>
      <w:r w:rsidRPr="005674A1">
        <w:t>[</w:t>
      </w:r>
      <w:r w:rsidRPr="00DD787E">
        <w:rPr>
          <w:lang w:val="kk-KZ"/>
        </w:rPr>
        <w:t xml:space="preserve">Взято из </w:t>
      </w:r>
      <w:r w:rsidRPr="00DD787E">
        <w:rPr>
          <w:lang w:val="en-US"/>
        </w:rPr>
        <w:t>ISO</w:t>
      </w:r>
      <w:r w:rsidRPr="00DD787E">
        <w:t xml:space="preserve"> 14090:2019, 3.4</w:t>
      </w:r>
      <w:r w:rsidRPr="005674A1">
        <w:t>]</w:t>
      </w:r>
    </w:p>
    <w:p w14:paraId="5AED2823" w14:textId="3B99A323" w:rsidR="00A161B0" w:rsidRDefault="00A161B0" w:rsidP="00E91F62">
      <w:pPr>
        <w:ind w:firstLine="567"/>
        <w:jc w:val="both"/>
      </w:pPr>
    </w:p>
    <w:p w14:paraId="10143FE6" w14:textId="30558EFA" w:rsidR="007A03ED" w:rsidRDefault="000F392C" w:rsidP="00E91F62">
      <w:pPr>
        <w:ind w:firstLine="567"/>
        <w:jc w:val="both"/>
        <w:rPr>
          <w:sz w:val="24"/>
          <w:szCs w:val="24"/>
        </w:rPr>
      </w:pPr>
      <w:r w:rsidRPr="000F392C">
        <w:rPr>
          <w:b/>
          <w:bCs/>
          <w:sz w:val="24"/>
          <w:szCs w:val="24"/>
        </w:rPr>
        <w:t>3.5 Изменение климата</w:t>
      </w:r>
      <w:r>
        <w:rPr>
          <w:sz w:val="24"/>
          <w:szCs w:val="24"/>
        </w:rPr>
        <w:t xml:space="preserve"> </w:t>
      </w:r>
      <w:r w:rsidRPr="000F392C">
        <w:rPr>
          <w:sz w:val="24"/>
          <w:szCs w:val="24"/>
        </w:rPr>
        <w:t>(</w:t>
      </w:r>
      <w:proofErr w:type="spellStart"/>
      <w:r w:rsidRPr="000F392C">
        <w:rPr>
          <w:sz w:val="24"/>
          <w:szCs w:val="24"/>
        </w:rPr>
        <w:t>climate</w:t>
      </w:r>
      <w:proofErr w:type="spellEnd"/>
      <w:r w:rsidRPr="000F392C">
        <w:rPr>
          <w:sz w:val="24"/>
          <w:szCs w:val="24"/>
        </w:rPr>
        <w:t xml:space="preserve"> </w:t>
      </w:r>
      <w:proofErr w:type="spellStart"/>
      <w:r w:rsidRPr="000F392C">
        <w:rPr>
          <w:sz w:val="24"/>
          <w:szCs w:val="24"/>
        </w:rPr>
        <w:t>change</w:t>
      </w:r>
      <w:proofErr w:type="spellEnd"/>
      <w:r w:rsidRPr="000F392C">
        <w:rPr>
          <w:sz w:val="24"/>
          <w:szCs w:val="24"/>
        </w:rPr>
        <w:t>): Изменение климата (3.4), которое может сохраняться на протяжении длительного периода (обычно - десятилетия или более).</w:t>
      </w:r>
    </w:p>
    <w:p w14:paraId="5D5AD49A" w14:textId="5CF6E4B6" w:rsidR="000F392C" w:rsidRDefault="000F392C" w:rsidP="00E91F62">
      <w:pPr>
        <w:ind w:firstLine="567"/>
        <w:jc w:val="both"/>
        <w:rPr>
          <w:sz w:val="24"/>
          <w:szCs w:val="24"/>
        </w:rPr>
      </w:pPr>
    </w:p>
    <w:p w14:paraId="06B105B8" w14:textId="6BB3C734" w:rsidR="0061020D" w:rsidRPr="0061020D" w:rsidRDefault="0061020D" w:rsidP="00E91F62">
      <w:pPr>
        <w:ind w:firstLine="567"/>
        <w:jc w:val="both"/>
      </w:pPr>
      <w:r w:rsidRPr="0061020D">
        <w:t xml:space="preserve">Примечания </w:t>
      </w:r>
    </w:p>
    <w:p w14:paraId="000C4BDF" w14:textId="77777777" w:rsidR="0061020D" w:rsidRPr="0061020D" w:rsidRDefault="0061020D" w:rsidP="0061020D">
      <w:pPr>
        <w:ind w:firstLine="567"/>
        <w:jc w:val="both"/>
      </w:pPr>
      <w:r w:rsidRPr="0061020D">
        <w:t>1 Изменение климата можно определять, например, методом статистического тестирования.</w:t>
      </w:r>
    </w:p>
    <w:p w14:paraId="6AEE0981" w14:textId="11112699" w:rsidR="0061020D" w:rsidRDefault="0061020D" w:rsidP="00E91F62">
      <w:pPr>
        <w:ind w:firstLine="567"/>
        <w:jc w:val="both"/>
      </w:pPr>
      <w:r w:rsidRPr="0061020D">
        <w:t>2 Изменение климата может вызываться как естественными процессами, протекающими в климатической системе (3.3), так и внешними воздействиями, например циклами солнечной активности, извержениями вулканов и непрерывными антропогенными изменениями в составе атмосферы или почвы.</w:t>
      </w:r>
    </w:p>
    <w:p w14:paraId="5A026A69" w14:textId="5899E35F" w:rsidR="0061020D" w:rsidRDefault="004663B5" w:rsidP="00E91F62">
      <w:pPr>
        <w:ind w:firstLine="567"/>
        <w:jc w:val="both"/>
      </w:pPr>
      <w:r w:rsidRPr="004663B5">
        <w:t>[Взято из ISO 14090:2019, 3.</w:t>
      </w:r>
      <w:r>
        <w:t>5</w:t>
      </w:r>
      <w:r w:rsidRPr="004663B5">
        <w:t>]</w:t>
      </w:r>
    </w:p>
    <w:p w14:paraId="22B49200" w14:textId="0451BF5A" w:rsidR="004663B5" w:rsidRDefault="004663B5" w:rsidP="00E91F62">
      <w:pPr>
        <w:ind w:firstLine="567"/>
        <w:jc w:val="both"/>
      </w:pPr>
    </w:p>
    <w:p w14:paraId="4F269FC2" w14:textId="505045CD" w:rsidR="004663B5" w:rsidRDefault="00AD1A5F" w:rsidP="00E91F62">
      <w:pPr>
        <w:ind w:firstLine="567"/>
        <w:jc w:val="both"/>
        <w:rPr>
          <w:sz w:val="24"/>
          <w:szCs w:val="24"/>
        </w:rPr>
      </w:pPr>
      <w:r w:rsidRPr="00AD1A5F">
        <w:rPr>
          <w:b/>
          <w:bCs/>
          <w:sz w:val="24"/>
          <w:szCs w:val="24"/>
        </w:rPr>
        <w:t>3.6</w:t>
      </w:r>
      <w:r>
        <w:rPr>
          <w:sz w:val="24"/>
          <w:szCs w:val="24"/>
        </w:rPr>
        <w:t xml:space="preserve"> </w:t>
      </w:r>
      <w:r>
        <w:rPr>
          <w:b/>
          <w:bCs/>
          <w:sz w:val="24"/>
          <w:szCs w:val="24"/>
        </w:rPr>
        <w:t>А</w:t>
      </w:r>
      <w:r w:rsidRPr="00AD1A5F">
        <w:rPr>
          <w:b/>
          <w:bCs/>
          <w:sz w:val="24"/>
          <w:szCs w:val="24"/>
        </w:rPr>
        <w:t>даптация к изменениям климата</w:t>
      </w:r>
      <w:r w:rsidRPr="00AD1A5F">
        <w:rPr>
          <w:sz w:val="24"/>
          <w:szCs w:val="24"/>
        </w:rPr>
        <w:t xml:space="preserve"> (</w:t>
      </w:r>
      <w:proofErr w:type="spellStart"/>
      <w:r w:rsidRPr="00AD1A5F">
        <w:rPr>
          <w:sz w:val="24"/>
          <w:szCs w:val="24"/>
        </w:rPr>
        <w:t>adaptation</w:t>
      </w:r>
      <w:proofErr w:type="spellEnd"/>
      <w:r w:rsidRPr="00AD1A5F">
        <w:rPr>
          <w:sz w:val="24"/>
          <w:szCs w:val="24"/>
        </w:rPr>
        <w:t xml:space="preserve"> </w:t>
      </w:r>
      <w:proofErr w:type="spellStart"/>
      <w:r w:rsidRPr="00AD1A5F">
        <w:rPr>
          <w:sz w:val="24"/>
          <w:szCs w:val="24"/>
        </w:rPr>
        <w:t>to</w:t>
      </w:r>
      <w:proofErr w:type="spellEnd"/>
      <w:r w:rsidRPr="00AD1A5F">
        <w:rPr>
          <w:sz w:val="24"/>
          <w:szCs w:val="24"/>
        </w:rPr>
        <w:t xml:space="preserve"> </w:t>
      </w:r>
      <w:proofErr w:type="spellStart"/>
      <w:r w:rsidRPr="00AD1A5F">
        <w:rPr>
          <w:sz w:val="24"/>
          <w:szCs w:val="24"/>
        </w:rPr>
        <w:t>climate</w:t>
      </w:r>
      <w:proofErr w:type="spellEnd"/>
      <w:r w:rsidRPr="00AD1A5F">
        <w:rPr>
          <w:sz w:val="24"/>
          <w:szCs w:val="24"/>
        </w:rPr>
        <w:t xml:space="preserve"> </w:t>
      </w:r>
      <w:proofErr w:type="spellStart"/>
      <w:r w:rsidRPr="00AD1A5F">
        <w:rPr>
          <w:sz w:val="24"/>
          <w:szCs w:val="24"/>
        </w:rPr>
        <w:t>change</w:t>
      </w:r>
      <w:proofErr w:type="spellEnd"/>
      <w:r w:rsidRPr="00AD1A5F">
        <w:rPr>
          <w:sz w:val="24"/>
          <w:szCs w:val="24"/>
        </w:rPr>
        <w:t xml:space="preserve">; </w:t>
      </w:r>
      <w:proofErr w:type="spellStart"/>
      <w:r w:rsidRPr="00AD1A5F">
        <w:rPr>
          <w:sz w:val="24"/>
          <w:szCs w:val="24"/>
        </w:rPr>
        <w:t>climate</w:t>
      </w:r>
      <w:proofErr w:type="spellEnd"/>
      <w:r w:rsidRPr="00AD1A5F">
        <w:rPr>
          <w:sz w:val="24"/>
          <w:szCs w:val="24"/>
        </w:rPr>
        <w:t xml:space="preserve"> </w:t>
      </w:r>
      <w:proofErr w:type="spellStart"/>
      <w:r w:rsidRPr="00AD1A5F">
        <w:rPr>
          <w:sz w:val="24"/>
          <w:szCs w:val="24"/>
        </w:rPr>
        <w:t>change</w:t>
      </w:r>
      <w:proofErr w:type="spellEnd"/>
      <w:r w:rsidRPr="00AD1A5F">
        <w:rPr>
          <w:sz w:val="24"/>
          <w:szCs w:val="24"/>
        </w:rPr>
        <w:t xml:space="preserve"> </w:t>
      </w:r>
      <w:proofErr w:type="spellStart"/>
      <w:r w:rsidRPr="00AD1A5F">
        <w:rPr>
          <w:sz w:val="24"/>
          <w:szCs w:val="24"/>
        </w:rPr>
        <w:t>adaptation</w:t>
      </w:r>
      <w:proofErr w:type="spellEnd"/>
      <w:r w:rsidRPr="00AD1A5F">
        <w:rPr>
          <w:sz w:val="24"/>
          <w:szCs w:val="24"/>
        </w:rPr>
        <w:t>): Процесс корректировки под реально существующий климат или прогнозируемое состояние климата (3.4) и его воздействия.</w:t>
      </w:r>
    </w:p>
    <w:p w14:paraId="3292B033" w14:textId="407E6F7E" w:rsidR="00306BF8" w:rsidRDefault="00306BF8" w:rsidP="00E91F62">
      <w:pPr>
        <w:ind w:firstLine="567"/>
        <w:jc w:val="both"/>
        <w:rPr>
          <w:sz w:val="24"/>
          <w:szCs w:val="24"/>
        </w:rPr>
      </w:pPr>
    </w:p>
    <w:p w14:paraId="4D87FBE1" w14:textId="269DAB2A" w:rsidR="00306BF8" w:rsidRPr="00306BF8" w:rsidRDefault="00306BF8" w:rsidP="00E91F62">
      <w:pPr>
        <w:ind w:firstLine="567"/>
        <w:jc w:val="both"/>
      </w:pPr>
      <w:r w:rsidRPr="00306BF8">
        <w:t xml:space="preserve">Примечания </w:t>
      </w:r>
    </w:p>
    <w:p w14:paraId="7AC91F73" w14:textId="77777777" w:rsidR="00306BF8" w:rsidRPr="00306BF8" w:rsidRDefault="00306BF8" w:rsidP="00306BF8">
      <w:pPr>
        <w:ind w:firstLine="567"/>
        <w:jc w:val="both"/>
      </w:pPr>
      <w:r w:rsidRPr="00306BF8">
        <w:t xml:space="preserve">1 В человеческой </w:t>
      </w:r>
      <w:r w:rsidRPr="00306BF8">
        <w:rPr>
          <w:i/>
        </w:rPr>
        <w:t>системе</w:t>
      </w:r>
      <w:r w:rsidRPr="00306BF8">
        <w:t xml:space="preserve"> (3.3) процесс адаптации направлен либо на смягчение (или предотвращение) последствий изменения климата, либо на использование благоприятных возможностей, связанных с изменением климата.</w:t>
      </w:r>
    </w:p>
    <w:p w14:paraId="6C1CCEF3" w14:textId="77777777" w:rsidR="00306BF8" w:rsidRPr="00306BF8" w:rsidRDefault="00306BF8" w:rsidP="00306BF8">
      <w:pPr>
        <w:ind w:firstLine="567"/>
        <w:jc w:val="both"/>
      </w:pPr>
      <w:r w:rsidRPr="00306BF8">
        <w:t>2 В некоторых ненарушенных экологических системах вмешательство человека может способствовать корректировке под ожидаемое изменение климата и его воздействие.</w:t>
      </w:r>
    </w:p>
    <w:p w14:paraId="228A63A9" w14:textId="2944AAD5" w:rsidR="004F295D" w:rsidRPr="004F295D" w:rsidRDefault="004F295D" w:rsidP="004F295D">
      <w:pPr>
        <w:ind w:firstLine="567"/>
        <w:jc w:val="both"/>
      </w:pPr>
      <w:r w:rsidRPr="004F295D">
        <w:t>[Взято из ISO 14090:2019, 3.</w:t>
      </w:r>
      <w:r>
        <w:t>1</w:t>
      </w:r>
      <w:r w:rsidRPr="004F295D">
        <w:t>]</w:t>
      </w:r>
    </w:p>
    <w:p w14:paraId="09BC3018" w14:textId="2CDC718D" w:rsidR="00306BF8" w:rsidRDefault="00306BF8" w:rsidP="00E91F62">
      <w:pPr>
        <w:ind w:firstLine="567"/>
        <w:jc w:val="both"/>
        <w:rPr>
          <w:sz w:val="24"/>
          <w:szCs w:val="24"/>
        </w:rPr>
      </w:pPr>
    </w:p>
    <w:p w14:paraId="7E058A82" w14:textId="77777777" w:rsidR="006244D0" w:rsidRPr="006244D0" w:rsidRDefault="006244D0" w:rsidP="006244D0">
      <w:pPr>
        <w:ind w:firstLine="567"/>
        <w:jc w:val="both"/>
        <w:rPr>
          <w:sz w:val="24"/>
          <w:szCs w:val="24"/>
        </w:rPr>
      </w:pPr>
      <w:r w:rsidRPr="006244D0">
        <w:rPr>
          <w:b/>
          <w:bCs/>
          <w:sz w:val="24"/>
          <w:szCs w:val="24"/>
        </w:rPr>
        <w:t>3.7 Климатическая проекция</w:t>
      </w:r>
      <w:r>
        <w:rPr>
          <w:sz w:val="24"/>
          <w:szCs w:val="24"/>
        </w:rPr>
        <w:t xml:space="preserve"> </w:t>
      </w:r>
      <w:r w:rsidRPr="006244D0">
        <w:rPr>
          <w:sz w:val="24"/>
          <w:szCs w:val="24"/>
        </w:rPr>
        <w:t>(</w:t>
      </w:r>
      <w:proofErr w:type="spellStart"/>
      <w:r w:rsidRPr="006244D0">
        <w:rPr>
          <w:sz w:val="24"/>
          <w:szCs w:val="24"/>
        </w:rPr>
        <w:t>climate</w:t>
      </w:r>
      <w:proofErr w:type="spellEnd"/>
      <w:r w:rsidRPr="006244D0">
        <w:rPr>
          <w:sz w:val="24"/>
          <w:szCs w:val="24"/>
        </w:rPr>
        <w:t xml:space="preserve"> </w:t>
      </w:r>
      <w:proofErr w:type="spellStart"/>
      <w:r w:rsidRPr="006244D0">
        <w:rPr>
          <w:sz w:val="24"/>
          <w:szCs w:val="24"/>
        </w:rPr>
        <w:t>projection</w:t>
      </w:r>
      <w:proofErr w:type="spellEnd"/>
      <w:r w:rsidRPr="006244D0">
        <w:rPr>
          <w:sz w:val="24"/>
          <w:szCs w:val="24"/>
        </w:rPr>
        <w:t xml:space="preserve">): Смоделированная реакция климатической </w:t>
      </w:r>
      <w:r w:rsidRPr="00AD0973">
        <w:rPr>
          <w:iCs/>
          <w:sz w:val="24"/>
          <w:szCs w:val="24"/>
        </w:rPr>
        <w:t>системы (3.3) на сценарий</w:t>
      </w:r>
      <w:r w:rsidRPr="006244D0">
        <w:rPr>
          <w:sz w:val="24"/>
          <w:szCs w:val="24"/>
        </w:rPr>
        <w:t xml:space="preserve"> будущих выбросов или ожидаемой концентрации парниковых газов и аэрозолей, обычно получаемый на основе климатических моделей.</w:t>
      </w:r>
    </w:p>
    <w:p w14:paraId="1FFCFE9F" w14:textId="578E9C98" w:rsidR="006244D0" w:rsidRDefault="006244D0" w:rsidP="00E91F62">
      <w:pPr>
        <w:ind w:firstLine="567"/>
        <w:jc w:val="both"/>
        <w:rPr>
          <w:sz w:val="24"/>
          <w:szCs w:val="24"/>
        </w:rPr>
      </w:pPr>
    </w:p>
    <w:p w14:paraId="6A9B068F" w14:textId="77777777" w:rsidR="002C0754" w:rsidRPr="002C0754" w:rsidRDefault="002C0754" w:rsidP="002C0754">
      <w:pPr>
        <w:ind w:firstLine="567"/>
        <w:jc w:val="both"/>
      </w:pPr>
      <w:r w:rsidRPr="002C0754">
        <w:t>Примечание - Различают проекции климата и прогнозы климата, чтобы подчеркнуть, что проецирование климата зависит от используемого сценария эмиссии/концентрации/радиационного воздействия, которые основаны на допущениях, касающихся, например, будущих социо- экономических и технологических разработок, которые могут или не могут быть реализованы.</w:t>
      </w:r>
    </w:p>
    <w:p w14:paraId="42F876F5" w14:textId="22C19EBB" w:rsidR="00882634" w:rsidRPr="004F295D" w:rsidRDefault="00882634" w:rsidP="00882634">
      <w:pPr>
        <w:ind w:firstLine="567"/>
        <w:jc w:val="both"/>
      </w:pPr>
      <w:bookmarkStart w:id="0" w:name="_Hlk100843577"/>
      <w:r w:rsidRPr="004F295D">
        <w:t>[Взято из</w:t>
      </w:r>
      <w:r>
        <w:t xml:space="preserve"> </w:t>
      </w:r>
      <w:r w:rsidRPr="00882634">
        <w:t>IPCC, 2014</w:t>
      </w:r>
      <w:r w:rsidRPr="004F295D">
        <w:t>]</w:t>
      </w:r>
    </w:p>
    <w:bookmarkEnd w:id="0"/>
    <w:p w14:paraId="151A47D1" w14:textId="3EDF1D40" w:rsidR="002C0754" w:rsidRDefault="002C0754" w:rsidP="00E91F62">
      <w:pPr>
        <w:ind w:firstLine="567"/>
        <w:jc w:val="both"/>
        <w:rPr>
          <w:sz w:val="24"/>
          <w:szCs w:val="24"/>
        </w:rPr>
      </w:pPr>
    </w:p>
    <w:p w14:paraId="1071F2D3" w14:textId="308FB9F1" w:rsidR="002C0754" w:rsidRDefault="006645CB" w:rsidP="00E91F62">
      <w:pPr>
        <w:ind w:firstLine="567"/>
        <w:jc w:val="both"/>
        <w:rPr>
          <w:sz w:val="24"/>
          <w:szCs w:val="24"/>
        </w:rPr>
      </w:pPr>
      <w:r w:rsidRPr="006645CB">
        <w:rPr>
          <w:b/>
          <w:bCs/>
          <w:sz w:val="24"/>
          <w:szCs w:val="24"/>
        </w:rPr>
        <w:t>3.8 Опасность</w:t>
      </w:r>
      <w:r>
        <w:rPr>
          <w:sz w:val="24"/>
          <w:szCs w:val="24"/>
        </w:rPr>
        <w:t xml:space="preserve"> </w:t>
      </w:r>
      <w:r w:rsidRPr="006645CB">
        <w:rPr>
          <w:sz w:val="24"/>
          <w:szCs w:val="24"/>
        </w:rPr>
        <w:t>(</w:t>
      </w:r>
      <w:proofErr w:type="spellStart"/>
      <w:r w:rsidRPr="006645CB">
        <w:rPr>
          <w:sz w:val="24"/>
          <w:szCs w:val="24"/>
        </w:rPr>
        <w:t>hazard</w:t>
      </w:r>
      <w:proofErr w:type="spellEnd"/>
      <w:r w:rsidRPr="006645CB">
        <w:rPr>
          <w:sz w:val="24"/>
          <w:szCs w:val="24"/>
        </w:rPr>
        <w:t>): Источник или ситуация, несущие потенциальную угрозу.</w:t>
      </w:r>
    </w:p>
    <w:p w14:paraId="14DD15EA" w14:textId="30D63663" w:rsidR="006645CB" w:rsidRDefault="006645CB" w:rsidP="00E91F62">
      <w:pPr>
        <w:ind w:firstLine="567"/>
        <w:jc w:val="both"/>
        <w:rPr>
          <w:sz w:val="24"/>
          <w:szCs w:val="24"/>
        </w:rPr>
      </w:pPr>
    </w:p>
    <w:p w14:paraId="24F14F4E" w14:textId="6514F7AE" w:rsidR="00057E9D" w:rsidRPr="00057E9D" w:rsidRDefault="00057E9D" w:rsidP="00E91F62">
      <w:pPr>
        <w:ind w:firstLine="567"/>
        <w:jc w:val="both"/>
      </w:pPr>
      <w:r w:rsidRPr="00057E9D">
        <w:t xml:space="preserve">Примечания </w:t>
      </w:r>
    </w:p>
    <w:p w14:paraId="706EA7F9" w14:textId="58A5F739" w:rsidR="00057E9D" w:rsidRPr="00057E9D" w:rsidRDefault="00057E9D" w:rsidP="00E91F62">
      <w:pPr>
        <w:ind w:firstLine="567"/>
        <w:jc w:val="both"/>
      </w:pPr>
      <w:r w:rsidRPr="00057E9D">
        <w:t>1 Потенциальная опасность может грозить травмой или ухудшением состояния здоровья людей (как в краткосрочной, так и в долгосрочной перспективе), ущербом имуществу, окружающей среде или их сочетанию.</w:t>
      </w:r>
    </w:p>
    <w:p w14:paraId="720A1F78" w14:textId="769A6B80" w:rsidR="00057E9D" w:rsidRPr="00057E9D" w:rsidRDefault="00057E9D" w:rsidP="00E91F62">
      <w:pPr>
        <w:ind w:firstLine="567"/>
        <w:jc w:val="both"/>
      </w:pPr>
      <w:r w:rsidRPr="00057E9D">
        <w:t>2 В настоящем стандарте этот термин обычно относится к реальным событиям или к тенденциям, связанным с изменением климата, или к его физическим воздействиям.</w:t>
      </w:r>
    </w:p>
    <w:p w14:paraId="1D1AF2E1" w14:textId="1CC3CF1A" w:rsidR="00057E9D" w:rsidRDefault="00057E9D" w:rsidP="00E91F62">
      <w:pPr>
        <w:ind w:firstLine="567"/>
        <w:jc w:val="both"/>
      </w:pPr>
      <w:r w:rsidRPr="00057E9D">
        <w:t>3 Опасность включает как медленно развивающиеся (например, небольшое повышение температуры в течение длительного периода времени), так и экстремальные климатические условия (период аномально жаркой погоды или оползни) или изменчивость климата в целом.</w:t>
      </w:r>
    </w:p>
    <w:p w14:paraId="41C40371" w14:textId="6413A7B0" w:rsidR="008E38AA" w:rsidRPr="008E38AA" w:rsidRDefault="008E38AA" w:rsidP="008E38AA">
      <w:pPr>
        <w:ind w:firstLine="567"/>
        <w:jc w:val="both"/>
      </w:pPr>
      <w:r w:rsidRPr="008E38AA">
        <w:t>[Взято из Руководств</w:t>
      </w:r>
      <w:r>
        <w:t xml:space="preserve">а </w:t>
      </w:r>
      <w:r w:rsidRPr="008E38AA">
        <w:rPr>
          <w:lang w:val="en-US"/>
        </w:rPr>
        <w:t>ISO</w:t>
      </w:r>
      <w:r w:rsidRPr="008E38AA">
        <w:t>/</w:t>
      </w:r>
      <w:r w:rsidRPr="008E38AA">
        <w:rPr>
          <w:lang w:val="en-US"/>
        </w:rPr>
        <w:t>IEC</w:t>
      </w:r>
      <w:r w:rsidRPr="008E38AA">
        <w:t xml:space="preserve"> 51:2014, 3.2, с изменениями: добавлены примечания 1 и 2 к словарной статье, чтобы отразить определение «опасности» в IPCC, 2014: приложение II: Словарь. Добавлено примечание 3 к словарной статье]</w:t>
      </w:r>
    </w:p>
    <w:p w14:paraId="1EECE446" w14:textId="4E3C6181" w:rsidR="009527EE" w:rsidRDefault="009527EE" w:rsidP="00E91F62">
      <w:pPr>
        <w:ind w:firstLine="567"/>
        <w:jc w:val="both"/>
      </w:pPr>
    </w:p>
    <w:p w14:paraId="651F3BA6" w14:textId="77777777" w:rsidR="003E3041" w:rsidRPr="003E3041" w:rsidRDefault="00631A6C" w:rsidP="003E3041">
      <w:pPr>
        <w:ind w:firstLine="567"/>
        <w:jc w:val="both"/>
        <w:rPr>
          <w:sz w:val="24"/>
          <w:szCs w:val="24"/>
        </w:rPr>
      </w:pPr>
      <w:r w:rsidRPr="00631A6C">
        <w:rPr>
          <w:b/>
          <w:bCs/>
          <w:sz w:val="24"/>
          <w:szCs w:val="24"/>
        </w:rPr>
        <w:t>3.9 Воздействие</w:t>
      </w:r>
      <w:r w:rsidRPr="00631A6C">
        <w:rPr>
          <w:sz w:val="24"/>
          <w:szCs w:val="24"/>
        </w:rPr>
        <w:t xml:space="preserve"> (</w:t>
      </w:r>
      <w:proofErr w:type="spellStart"/>
      <w:r w:rsidRPr="00631A6C">
        <w:rPr>
          <w:sz w:val="24"/>
          <w:szCs w:val="24"/>
        </w:rPr>
        <w:t>impact</w:t>
      </w:r>
      <w:proofErr w:type="spellEnd"/>
      <w:r w:rsidRPr="00631A6C">
        <w:rPr>
          <w:sz w:val="24"/>
          <w:szCs w:val="24"/>
        </w:rPr>
        <w:t xml:space="preserve">): </w:t>
      </w:r>
      <w:r w:rsidR="003E3041" w:rsidRPr="003E3041">
        <w:rPr>
          <w:sz w:val="24"/>
          <w:szCs w:val="24"/>
        </w:rPr>
        <w:t>Влияние климата на жизнедеятельность людей, средства их существования, биологические виды или экосистемы, экологические функции, услуги и ресурсы, инфраструктуры, а также на</w:t>
      </w:r>
    </w:p>
    <w:p w14:paraId="7A403E45" w14:textId="77777777" w:rsidR="003E3041" w:rsidRPr="003E3041" w:rsidRDefault="003E3041" w:rsidP="003E3041">
      <w:pPr>
        <w:ind w:firstLine="567"/>
        <w:jc w:val="both"/>
        <w:rPr>
          <w:sz w:val="24"/>
          <w:szCs w:val="24"/>
        </w:rPr>
        <w:sectPr w:rsidR="003E3041" w:rsidRPr="003E3041" w:rsidSect="008D1455">
          <w:headerReference w:type="even" r:id="rId8"/>
          <w:headerReference w:type="default" r:id="rId9"/>
          <w:footerReference w:type="even" r:id="rId10"/>
          <w:footerReference w:type="default" r:id="rId11"/>
          <w:pgSz w:w="11910" w:h="16840"/>
          <w:pgMar w:top="1220" w:right="660" w:bottom="960" w:left="920" w:header="714" w:footer="616" w:gutter="0"/>
          <w:cols w:space="720"/>
          <w:docGrid w:linePitch="272"/>
        </w:sectPr>
      </w:pPr>
    </w:p>
    <w:p w14:paraId="0DA1DDA6" w14:textId="77777777" w:rsidR="003E3041" w:rsidRPr="003E3041" w:rsidRDefault="003E3041" w:rsidP="003E3041">
      <w:pPr>
        <w:ind w:firstLine="567"/>
        <w:jc w:val="both"/>
        <w:rPr>
          <w:sz w:val="24"/>
          <w:szCs w:val="24"/>
        </w:rPr>
      </w:pPr>
      <w:r w:rsidRPr="003E3041">
        <w:rPr>
          <w:sz w:val="24"/>
          <w:szCs w:val="24"/>
        </w:rPr>
        <w:lastRenderedPageBreak/>
        <w:t>экономические, социальные или культурные ценности на определенных территориях и при определенных условиях.</w:t>
      </w:r>
    </w:p>
    <w:p w14:paraId="46D1BC75" w14:textId="7737A9D8" w:rsidR="00631A6C" w:rsidRDefault="00631A6C" w:rsidP="00E91F62">
      <w:pPr>
        <w:ind w:firstLine="567"/>
        <w:jc w:val="both"/>
        <w:rPr>
          <w:sz w:val="24"/>
          <w:szCs w:val="24"/>
        </w:rPr>
      </w:pPr>
    </w:p>
    <w:p w14:paraId="7A962910" w14:textId="77777777" w:rsidR="003E3041" w:rsidRPr="003E3041" w:rsidRDefault="003E3041" w:rsidP="003E3041">
      <w:pPr>
        <w:ind w:firstLine="567"/>
        <w:jc w:val="both"/>
      </w:pPr>
      <w:r>
        <w:t xml:space="preserve">Примечание - </w:t>
      </w:r>
      <w:r w:rsidRPr="003E3041">
        <w:t>Воздействие может изменяться со временем, например в результате изменения режима землепользования.</w:t>
      </w:r>
    </w:p>
    <w:p w14:paraId="6CF4F4DE" w14:textId="4EAB5E68" w:rsidR="003E3041" w:rsidRDefault="003E3041" w:rsidP="003E3041">
      <w:pPr>
        <w:ind w:firstLine="567"/>
        <w:jc w:val="both"/>
      </w:pPr>
      <w:bookmarkStart w:id="1" w:name="_Hlk100844514"/>
      <w:r w:rsidRPr="003E3041">
        <w:t>[Взято из ISO 14090:2019, 3.6]</w:t>
      </w:r>
    </w:p>
    <w:bookmarkEnd w:id="1"/>
    <w:p w14:paraId="1F51AE20" w14:textId="1B91BC26" w:rsidR="00C72905" w:rsidRDefault="00C72905" w:rsidP="003E3041">
      <w:pPr>
        <w:ind w:firstLine="567"/>
        <w:jc w:val="both"/>
      </w:pPr>
    </w:p>
    <w:p w14:paraId="5FF9B3BA" w14:textId="163AC006" w:rsidR="003F45C1" w:rsidRPr="003F45C1" w:rsidRDefault="00C72905" w:rsidP="003F45C1">
      <w:pPr>
        <w:ind w:firstLine="567"/>
        <w:jc w:val="both"/>
        <w:rPr>
          <w:sz w:val="24"/>
          <w:szCs w:val="24"/>
        </w:rPr>
      </w:pPr>
      <w:r w:rsidRPr="003F45C1">
        <w:rPr>
          <w:b/>
          <w:bCs/>
          <w:sz w:val="24"/>
          <w:szCs w:val="24"/>
        </w:rPr>
        <w:t>3.10</w:t>
      </w:r>
      <w:r>
        <w:rPr>
          <w:sz w:val="24"/>
          <w:szCs w:val="24"/>
        </w:rPr>
        <w:t xml:space="preserve"> </w:t>
      </w:r>
      <w:r w:rsidR="003F45C1">
        <w:rPr>
          <w:b/>
          <w:sz w:val="24"/>
          <w:szCs w:val="24"/>
        </w:rPr>
        <w:t>Ч</w:t>
      </w:r>
      <w:r w:rsidR="003F45C1" w:rsidRPr="003F45C1">
        <w:rPr>
          <w:b/>
          <w:sz w:val="24"/>
          <w:szCs w:val="24"/>
        </w:rPr>
        <w:t xml:space="preserve">увствительность </w:t>
      </w:r>
      <w:r w:rsidR="003F45C1" w:rsidRPr="003F45C1">
        <w:rPr>
          <w:sz w:val="24"/>
          <w:szCs w:val="24"/>
        </w:rPr>
        <w:t>(</w:t>
      </w:r>
      <w:proofErr w:type="spellStart"/>
      <w:r w:rsidR="003F45C1" w:rsidRPr="003F45C1">
        <w:rPr>
          <w:sz w:val="24"/>
          <w:szCs w:val="24"/>
        </w:rPr>
        <w:t>sensitivity</w:t>
      </w:r>
      <w:proofErr w:type="spellEnd"/>
      <w:r w:rsidR="003F45C1" w:rsidRPr="003F45C1">
        <w:rPr>
          <w:sz w:val="24"/>
          <w:szCs w:val="24"/>
        </w:rPr>
        <w:t>): Степень, в которой система (3.3) или виды подвергаются влиянию неблагоприятному или благоприятному, изменчивости или изменения климата (3.4).</w:t>
      </w:r>
    </w:p>
    <w:p w14:paraId="40EBABF6" w14:textId="7E04F8ED" w:rsidR="00C72905" w:rsidRDefault="00C72905" w:rsidP="003E3041">
      <w:pPr>
        <w:ind w:firstLine="567"/>
        <w:jc w:val="both"/>
        <w:rPr>
          <w:sz w:val="24"/>
          <w:szCs w:val="24"/>
        </w:rPr>
      </w:pPr>
    </w:p>
    <w:p w14:paraId="0EC3F7AE" w14:textId="77777777" w:rsidR="004E287A" w:rsidRPr="004E287A" w:rsidRDefault="004E287A" w:rsidP="004E287A">
      <w:pPr>
        <w:ind w:firstLine="567"/>
        <w:jc w:val="both"/>
      </w:pPr>
      <w:r>
        <w:t xml:space="preserve">Примечание - </w:t>
      </w:r>
      <w:r w:rsidRPr="004E287A">
        <w:t>Эффект может быть прямым (например, изменение урожайности в ответ на изменение средней температуры, диапазона температур или колебания температуры) или косвенным (например, ущерб, нанесенный увеличением частоты затопления прибрежных областей за счет подъема уровня моря).</w:t>
      </w:r>
    </w:p>
    <w:p w14:paraId="69950E8F" w14:textId="061A0308" w:rsidR="004E287A" w:rsidRPr="004E287A" w:rsidRDefault="004E287A" w:rsidP="004E287A">
      <w:pPr>
        <w:ind w:firstLine="567"/>
        <w:jc w:val="both"/>
      </w:pPr>
      <w:r w:rsidRPr="004E287A">
        <w:t xml:space="preserve">[Взято из </w:t>
      </w:r>
      <w:r w:rsidR="009C7BF1" w:rsidRPr="009C7BF1">
        <w:t>IPCC, 2014</w:t>
      </w:r>
      <w:r w:rsidRPr="004E287A">
        <w:t>]</w:t>
      </w:r>
    </w:p>
    <w:p w14:paraId="1FCEA24C" w14:textId="7553C5AB" w:rsidR="004E287A" w:rsidRDefault="004E287A" w:rsidP="003E3041">
      <w:pPr>
        <w:ind w:firstLine="567"/>
        <w:jc w:val="both"/>
      </w:pPr>
    </w:p>
    <w:p w14:paraId="29D32988" w14:textId="292A3D07" w:rsidR="000A247C" w:rsidRPr="003E3041" w:rsidRDefault="000A247C" w:rsidP="003E3041">
      <w:pPr>
        <w:ind w:firstLine="567"/>
        <w:jc w:val="both"/>
        <w:rPr>
          <w:sz w:val="24"/>
          <w:szCs w:val="24"/>
        </w:rPr>
      </w:pPr>
      <w:r w:rsidRPr="000A247C">
        <w:rPr>
          <w:b/>
          <w:bCs/>
          <w:sz w:val="24"/>
          <w:szCs w:val="24"/>
        </w:rPr>
        <w:t>3.11 Адаптивная способность</w:t>
      </w:r>
      <w:r w:rsidRPr="000A247C">
        <w:rPr>
          <w:sz w:val="24"/>
          <w:szCs w:val="24"/>
        </w:rPr>
        <w:t xml:space="preserve"> (</w:t>
      </w:r>
      <w:proofErr w:type="spellStart"/>
      <w:r w:rsidRPr="000A247C">
        <w:rPr>
          <w:sz w:val="24"/>
          <w:szCs w:val="24"/>
        </w:rPr>
        <w:t>adaptive</w:t>
      </w:r>
      <w:proofErr w:type="spellEnd"/>
      <w:r w:rsidRPr="000A247C">
        <w:rPr>
          <w:sz w:val="24"/>
          <w:szCs w:val="24"/>
        </w:rPr>
        <w:t xml:space="preserve"> </w:t>
      </w:r>
      <w:proofErr w:type="spellStart"/>
      <w:r w:rsidRPr="000A247C">
        <w:rPr>
          <w:sz w:val="24"/>
          <w:szCs w:val="24"/>
        </w:rPr>
        <w:t>capacity</w:t>
      </w:r>
      <w:proofErr w:type="spellEnd"/>
      <w:r w:rsidRPr="000A247C">
        <w:rPr>
          <w:sz w:val="24"/>
          <w:szCs w:val="24"/>
        </w:rPr>
        <w:t>): Способность систем, учреждений, структурных подразделений и людей компенсировать возможный ущерб от изменения климата, реагировать на его последствия или использовать благоприятные возможности, связанные с его изменением.</w:t>
      </w:r>
    </w:p>
    <w:p w14:paraId="2D7BBF67" w14:textId="3750C461" w:rsidR="00631A6C" w:rsidRDefault="00631A6C" w:rsidP="00E91F62">
      <w:pPr>
        <w:ind w:firstLine="567"/>
        <w:jc w:val="both"/>
      </w:pPr>
    </w:p>
    <w:p w14:paraId="531930B6" w14:textId="2AAFFDEA" w:rsidR="0008075A" w:rsidRPr="0008075A" w:rsidRDefault="0008075A" w:rsidP="0008075A">
      <w:pPr>
        <w:ind w:firstLine="567"/>
        <w:jc w:val="both"/>
      </w:pPr>
      <w:r w:rsidRPr="0008075A">
        <w:t>[Взято из ISO 14090:2019, 3.</w:t>
      </w:r>
      <w:r>
        <w:t>2</w:t>
      </w:r>
      <w:r w:rsidRPr="0008075A">
        <w:t>]</w:t>
      </w:r>
    </w:p>
    <w:p w14:paraId="308A8C70" w14:textId="3CACB1C1" w:rsidR="0008075A" w:rsidRDefault="0008075A" w:rsidP="00E91F62">
      <w:pPr>
        <w:ind w:firstLine="567"/>
        <w:jc w:val="both"/>
      </w:pPr>
    </w:p>
    <w:p w14:paraId="482C1859" w14:textId="5D957CA2" w:rsidR="0008075A" w:rsidRDefault="00FD6639" w:rsidP="00E91F62">
      <w:pPr>
        <w:ind w:firstLine="567"/>
        <w:jc w:val="both"/>
        <w:rPr>
          <w:sz w:val="24"/>
          <w:szCs w:val="24"/>
        </w:rPr>
      </w:pPr>
      <w:r w:rsidRPr="00FD6639">
        <w:rPr>
          <w:b/>
          <w:bCs/>
          <w:sz w:val="24"/>
          <w:szCs w:val="24"/>
        </w:rPr>
        <w:t>3.12</w:t>
      </w:r>
      <w:r>
        <w:rPr>
          <w:sz w:val="24"/>
          <w:szCs w:val="24"/>
        </w:rPr>
        <w:t xml:space="preserve"> </w:t>
      </w:r>
      <w:r>
        <w:rPr>
          <w:b/>
          <w:bCs/>
          <w:sz w:val="24"/>
          <w:szCs w:val="24"/>
        </w:rPr>
        <w:t>У</w:t>
      </w:r>
      <w:r w:rsidRPr="00FD6639">
        <w:rPr>
          <w:b/>
          <w:bCs/>
          <w:sz w:val="24"/>
          <w:szCs w:val="24"/>
        </w:rPr>
        <w:t>язвимость</w:t>
      </w:r>
      <w:r w:rsidRPr="00FD6639">
        <w:rPr>
          <w:sz w:val="24"/>
          <w:szCs w:val="24"/>
        </w:rPr>
        <w:t xml:space="preserve"> (</w:t>
      </w:r>
      <w:proofErr w:type="spellStart"/>
      <w:r w:rsidRPr="00FD6639">
        <w:rPr>
          <w:sz w:val="24"/>
          <w:szCs w:val="24"/>
        </w:rPr>
        <w:t>vulnerability</w:t>
      </w:r>
      <w:proofErr w:type="spellEnd"/>
      <w:r w:rsidRPr="00FD6639">
        <w:rPr>
          <w:sz w:val="24"/>
          <w:szCs w:val="24"/>
        </w:rPr>
        <w:t>): Склонность или предрасположенность экосистемы к результатам оказываемых на нее неблагоприятных воздействий.</w:t>
      </w:r>
    </w:p>
    <w:p w14:paraId="4ADB4C3C" w14:textId="5A087D86" w:rsidR="00FD6639" w:rsidRDefault="00FD6639" w:rsidP="00E91F62">
      <w:pPr>
        <w:ind w:firstLine="567"/>
        <w:jc w:val="both"/>
        <w:rPr>
          <w:sz w:val="24"/>
          <w:szCs w:val="24"/>
        </w:rPr>
      </w:pPr>
    </w:p>
    <w:p w14:paraId="5552FE93" w14:textId="77777777" w:rsidR="00FD1280" w:rsidRPr="00FD1280" w:rsidRDefault="00FD1280" w:rsidP="00FD1280">
      <w:pPr>
        <w:ind w:firstLine="567"/>
        <w:jc w:val="both"/>
      </w:pPr>
      <w:r w:rsidRPr="00FD1280">
        <w:t>Примечание - Этот термин может относиться к множеству понятий и элементов экосистемы, включая ее восприимчивость или чувствительность (3.10) к наносимому ей вреду, а также отсутствие у нее способности реагировать на него или адаптироваться.</w:t>
      </w:r>
    </w:p>
    <w:p w14:paraId="0FF70E5C" w14:textId="4B34D66D" w:rsidR="000C029B" w:rsidRPr="0008075A" w:rsidRDefault="000C029B" w:rsidP="000C029B">
      <w:pPr>
        <w:ind w:firstLine="567"/>
        <w:jc w:val="both"/>
      </w:pPr>
      <w:r w:rsidRPr="0008075A">
        <w:t>[Взято из ISO 14090:2019, 3.</w:t>
      </w:r>
      <w:r>
        <w:t>15</w:t>
      </w:r>
      <w:r w:rsidRPr="0008075A">
        <w:t>]</w:t>
      </w:r>
    </w:p>
    <w:p w14:paraId="12C474D2" w14:textId="35EEC55B" w:rsidR="00FD6639" w:rsidRDefault="00FD6639" w:rsidP="00E91F62">
      <w:pPr>
        <w:ind w:firstLine="567"/>
        <w:jc w:val="both"/>
        <w:rPr>
          <w:sz w:val="24"/>
          <w:szCs w:val="24"/>
        </w:rPr>
      </w:pPr>
    </w:p>
    <w:p w14:paraId="241608CE" w14:textId="531E344B" w:rsidR="00C82F42" w:rsidRDefault="00712484" w:rsidP="00E91F62">
      <w:pPr>
        <w:ind w:firstLine="567"/>
        <w:jc w:val="both"/>
        <w:rPr>
          <w:sz w:val="24"/>
          <w:szCs w:val="24"/>
        </w:rPr>
      </w:pPr>
      <w:r w:rsidRPr="000F2F68">
        <w:rPr>
          <w:b/>
          <w:bCs/>
          <w:sz w:val="24"/>
          <w:szCs w:val="24"/>
        </w:rPr>
        <w:t>3.13</w:t>
      </w:r>
      <w:r>
        <w:rPr>
          <w:sz w:val="24"/>
          <w:szCs w:val="24"/>
        </w:rPr>
        <w:t xml:space="preserve"> </w:t>
      </w:r>
      <w:r w:rsidR="000F2F68">
        <w:rPr>
          <w:b/>
          <w:bCs/>
          <w:sz w:val="24"/>
          <w:szCs w:val="24"/>
        </w:rPr>
        <w:t>Р</w:t>
      </w:r>
      <w:r w:rsidR="000F2F68" w:rsidRPr="000F2F68">
        <w:rPr>
          <w:b/>
          <w:bCs/>
          <w:sz w:val="24"/>
          <w:szCs w:val="24"/>
        </w:rPr>
        <w:t>иск</w:t>
      </w:r>
      <w:r w:rsidR="000F2F68" w:rsidRPr="000F2F68">
        <w:rPr>
          <w:sz w:val="24"/>
          <w:szCs w:val="24"/>
        </w:rPr>
        <w:t xml:space="preserve"> (</w:t>
      </w:r>
      <w:proofErr w:type="spellStart"/>
      <w:r w:rsidR="000F2F68" w:rsidRPr="000F2F68">
        <w:rPr>
          <w:sz w:val="24"/>
          <w:szCs w:val="24"/>
        </w:rPr>
        <w:t>risk</w:t>
      </w:r>
      <w:proofErr w:type="spellEnd"/>
      <w:r w:rsidR="000F2F68" w:rsidRPr="000F2F68">
        <w:rPr>
          <w:sz w:val="24"/>
          <w:szCs w:val="24"/>
        </w:rPr>
        <w:t>): Влияние неопределенности.</w:t>
      </w:r>
    </w:p>
    <w:p w14:paraId="48C905CD" w14:textId="62F05A2B" w:rsidR="000F2F68" w:rsidRDefault="000F2F68" w:rsidP="00E91F62">
      <w:pPr>
        <w:ind w:firstLine="567"/>
        <w:jc w:val="both"/>
        <w:rPr>
          <w:sz w:val="24"/>
          <w:szCs w:val="24"/>
        </w:rPr>
      </w:pPr>
    </w:p>
    <w:p w14:paraId="39C01583" w14:textId="16C1F042" w:rsidR="000F2F68" w:rsidRPr="000F2F68" w:rsidRDefault="000F2F68" w:rsidP="00E91F62">
      <w:pPr>
        <w:ind w:firstLine="567"/>
        <w:jc w:val="both"/>
      </w:pPr>
      <w:r w:rsidRPr="000F2F68">
        <w:t xml:space="preserve">Примечания </w:t>
      </w:r>
    </w:p>
    <w:p w14:paraId="6EF0174F" w14:textId="77777777" w:rsidR="000F2F68" w:rsidRPr="000F2F68" w:rsidRDefault="000F2F68" w:rsidP="000F2F68">
      <w:pPr>
        <w:ind w:firstLine="567"/>
        <w:jc w:val="both"/>
      </w:pPr>
      <w:r w:rsidRPr="000F2F68">
        <w:t>1 Влияние – это отклонение от ожидаемого результата, положительное или отрицательное, или и то и другое. Влияние может возникнуть как результат ответа, или неполучения ответа на возможность или угрозу, связанные с целями.</w:t>
      </w:r>
    </w:p>
    <w:p w14:paraId="478621C2" w14:textId="77777777" w:rsidR="000F2F68" w:rsidRPr="000F2F68" w:rsidRDefault="000F2F68" w:rsidP="000F2F68">
      <w:pPr>
        <w:ind w:firstLine="567"/>
        <w:jc w:val="both"/>
      </w:pPr>
      <w:r w:rsidRPr="000F2F68">
        <w:t>2 Неопределенность является состоянием, связанным с недостатком, даже частично, информации, понимания или знания о событии, его последствиях и вероятности.</w:t>
      </w:r>
    </w:p>
    <w:p w14:paraId="58C2501B" w14:textId="75EE4AD6" w:rsidR="00EB5CC9" w:rsidRPr="0008075A" w:rsidRDefault="00EB5CC9" w:rsidP="00EB5CC9">
      <w:pPr>
        <w:ind w:firstLine="567"/>
        <w:jc w:val="both"/>
      </w:pPr>
      <w:r w:rsidRPr="0008075A">
        <w:t xml:space="preserve">[Взято из </w:t>
      </w:r>
      <w:r w:rsidRPr="00EB5CC9">
        <w:t>ISO 14001:2015, 3.2.10, с изменениями: изменено примечание 1 к словарной статье. Удалены примечания 3 и 4 к словарной статье</w:t>
      </w:r>
      <w:r w:rsidRPr="0008075A">
        <w:t>]</w:t>
      </w:r>
    </w:p>
    <w:p w14:paraId="292ABF83" w14:textId="792D9575" w:rsidR="000F2F68" w:rsidRDefault="000F2F68" w:rsidP="00E91F62">
      <w:pPr>
        <w:ind w:firstLine="567"/>
        <w:jc w:val="both"/>
        <w:rPr>
          <w:sz w:val="24"/>
          <w:szCs w:val="24"/>
        </w:rPr>
      </w:pPr>
    </w:p>
    <w:p w14:paraId="650ADDEC" w14:textId="77777777" w:rsidR="00BB49C6" w:rsidRPr="00BB49C6" w:rsidRDefault="00BB49C6" w:rsidP="00BB49C6">
      <w:pPr>
        <w:ind w:firstLine="567"/>
        <w:jc w:val="both"/>
        <w:rPr>
          <w:sz w:val="24"/>
          <w:szCs w:val="24"/>
        </w:rPr>
      </w:pPr>
      <w:r w:rsidRPr="00BB49C6">
        <w:rPr>
          <w:b/>
          <w:bCs/>
          <w:sz w:val="24"/>
          <w:szCs w:val="24"/>
        </w:rPr>
        <w:t>3.14 Воздействие</w:t>
      </w:r>
      <w:r w:rsidRPr="00BB49C6">
        <w:rPr>
          <w:sz w:val="24"/>
          <w:szCs w:val="24"/>
        </w:rPr>
        <w:t xml:space="preserve"> (</w:t>
      </w:r>
      <w:proofErr w:type="spellStart"/>
      <w:r w:rsidRPr="00BB49C6">
        <w:rPr>
          <w:sz w:val="24"/>
          <w:szCs w:val="24"/>
        </w:rPr>
        <w:t>impact</w:t>
      </w:r>
      <w:proofErr w:type="spellEnd"/>
      <w:r w:rsidRPr="00BB49C6">
        <w:rPr>
          <w:sz w:val="24"/>
          <w:szCs w:val="24"/>
        </w:rPr>
        <w:t>): Влияние на природные или человеческие системы</w:t>
      </w:r>
      <w:r>
        <w:rPr>
          <w:sz w:val="24"/>
          <w:szCs w:val="24"/>
        </w:rPr>
        <w:t xml:space="preserve"> </w:t>
      </w:r>
      <w:r w:rsidRPr="00BB49C6">
        <w:rPr>
          <w:sz w:val="24"/>
          <w:szCs w:val="24"/>
        </w:rPr>
        <w:t>(3.3).</w:t>
      </w:r>
    </w:p>
    <w:p w14:paraId="64CB96E6" w14:textId="729D7CF8" w:rsidR="00BB49C6" w:rsidRDefault="00BB49C6" w:rsidP="00E91F62">
      <w:pPr>
        <w:ind w:firstLine="567"/>
        <w:jc w:val="both"/>
        <w:rPr>
          <w:sz w:val="24"/>
          <w:szCs w:val="24"/>
        </w:rPr>
      </w:pPr>
    </w:p>
    <w:p w14:paraId="5A481E7A" w14:textId="77777777" w:rsidR="00121D9B" w:rsidRPr="00121D9B" w:rsidRDefault="00121D9B" w:rsidP="00121D9B">
      <w:pPr>
        <w:ind w:firstLine="567"/>
        <w:jc w:val="both"/>
      </w:pPr>
      <w:r>
        <w:t xml:space="preserve">Примечание - </w:t>
      </w:r>
      <w:r w:rsidRPr="00121D9B">
        <w:t>В контексте изменения климата (3.5) термин «воздействие» применяется в первую очередь для указания влияния экстремальных погодных и климатических явлений (или изменения климата) на природные или человеческие системы. Воздействие обычно ассоциируется с влиянием на живые организмы, средства существования, здоровье, экосистему, экономику, общество в целом, культуру, возможность получения необходимых благ и инфраструктуру вследствие изменения климата или опасных климатических явлений, происходящих в некоторый момент времени, а также уязвимости (3.12) общества или системы. Воздействия также могут рассматриваться в виде последствий или конечных результатов. Воздействия изменения климата на геофизические системы, включая наводнения, засухи, повышение уровня Мирового океана, относятся к «физическим воздействиям».</w:t>
      </w:r>
    </w:p>
    <w:p w14:paraId="238195EA" w14:textId="5C183854" w:rsidR="00F02B1C" w:rsidRPr="00F02B1C" w:rsidRDefault="00F02B1C" w:rsidP="00F02B1C">
      <w:pPr>
        <w:ind w:firstLine="567"/>
        <w:jc w:val="both"/>
      </w:pPr>
      <w:r w:rsidRPr="00F02B1C">
        <w:t>[Взято из ISO 14090:2019, 3.8]</w:t>
      </w:r>
    </w:p>
    <w:p w14:paraId="1ED03C11" w14:textId="1BC60218" w:rsidR="00121D9B" w:rsidRPr="00121D9B" w:rsidRDefault="00121D9B" w:rsidP="00E91F62">
      <w:pPr>
        <w:ind w:firstLine="567"/>
        <w:jc w:val="both"/>
      </w:pPr>
    </w:p>
    <w:p w14:paraId="508D714B" w14:textId="00EB7308" w:rsidR="004111B2" w:rsidRPr="004111B2" w:rsidRDefault="004111B2" w:rsidP="004111B2">
      <w:pPr>
        <w:ind w:firstLine="567"/>
        <w:jc w:val="both"/>
        <w:rPr>
          <w:sz w:val="24"/>
          <w:szCs w:val="24"/>
        </w:rPr>
      </w:pPr>
      <w:r w:rsidRPr="004111B2">
        <w:rPr>
          <w:b/>
          <w:bCs/>
          <w:sz w:val="24"/>
          <w:szCs w:val="24"/>
        </w:rPr>
        <w:t>3.15</w:t>
      </w:r>
      <w:r>
        <w:rPr>
          <w:sz w:val="24"/>
          <w:szCs w:val="24"/>
        </w:rPr>
        <w:t xml:space="preserve"> </w:t>
      </w:r>
      <w:r>
        <w:rPr>
          <w:b/>
          <w:sz w:val="24"/>
          <w:szCs w:val="24"/>
        </w:rPr>
        <w:t>Ц</w:t>
      </w:r>
      <w:r w:rsidRPr="004111B2">
        <w:rPr>
          <w:b/>
          <w:sz w:val="24"/>
          <w:szCs w:val="24"/>
        </w:rPr>
        <w:t xml:space="preserve">епочка воздействий </w:t>
      </w:r>
      <w:r w:rsidRPr="004111B2">
        <w:rPr>
          <w:sz w:val="24"/>
          <w:szCs w:val="24"/>
        </w:rPr>
        <w:t>(</w:t>
      </w:r>
      <w:proofErr w:type="spellStart"/>
      <w:r w:rsidRPr="004111B2">
        <w:rPr>
          <w:sz w:val="24"/>
          <w:szCs w:val="24"/>
        </w:rPr>
        <w:t>impact</w:t>
      </w:r>
      <w:proofErr w:type="spellEnd"/>
      <w:r w:rsidRPr="004111B2">
        <w:rPr>
          <w:sz w:val="24"/>
          <w:szCs w:val="24"/>
        </w:rPr>
        <w:t xml:space="preserve"> </w:t>
      </w:r>
      <w:proofErr w:type="spellStart"/>
      <w:r w:rsidRPr="004111B2">
        <w:rPr>
          <w:sz w:val="24"/>
          <w:szCs w:val="24"/>
        </w:rPr>
        <w:t>chain</w:t>
      </w:r>
      <w:proofErr w:type="spellEnd"/>
      <w:r w:rsidRPr="004111B2">
        <w:rPr>
          <w:sz w:val="24"/>
          <w:szCs w:val="24"/>
        </w:rPr>
        <w:t>): Аналитический подход, который облегчает понимание, как данные опасности (3.8) генерируют прямые и косвенные воздействия (3.14), которые распространяются по системе (3.3), подвергаемой риску (3.13).</w:t>
      </w:r>
    </w:p>
    <w:p w14:paraId="559C250B" w14:textId="63A89BC6" w:rsidR="00BB49C6" w:rsidRDefault="00BB49C6" w:rsidP="00E91F62">
      <w:pPr>
        <w:ind w:firstLine="567"/>
        <w:jc w:val="both"/>
        <w:rPr>
          <w:sz w:val="24"/>
          <w:szCs w:val="24"/>
        </w:rPr>
      </w:pPr>
    </w:p>
    <w:p w14:paraId="578D3180" w14:textId="754ECE1A" w:rsidR="004111B2" w:rsidRPr="004111B2" w:rsidRDefault="004111B2" w:rsidP="004111B2">
      <w:pPr>
        <w:ind w:firstLine="567"/>
        <w:jc w:val="both"/>
        <w:rPr>
          <w:sz w:val="24"/>
          <w:szCs w:val="24"/>
        </w:rPr>
      </w:pPr>
      <w:r w:rsidRPr="004111B2">
        <w:rPr>
          <w:b/>
          <w:bCs/>
          <w:sz w:val="24"/>
          <w:szCs w:val="24"/>
        </w:rPr>
        <w:t>3.16</w:t>
      </w:r>
      <w:r>
        <w:rPr>
          <w:sz w:val="24"/>
          <w:szCs w:val="24"/>
        </w:rPr>
        <w:t xml:space="preserve"> </w:t>
      </w:r>
      <w:r>
        <w:rPr>
          <w:b/>
          <w:sz w:val="24"/>
          <w:szCs w:val="24"/>
        </w:rPr>
        <w:t>П</w:t>
      </w:r>
      <w:r w:rsidRPr="004111B2">
        <w:rPr>
          <w:b/>
          <w:sz w:val="24"/>
          <w:szCs w:val="24"/>
        </w:rPr>
        <w:t xml:space="preserve">оказатель </w:t>
      </w:r>
      <w:r w:rsidRPr="004111B2">
        <w:rPr>
          <w:sz w:val="24"/>
          <w:szCs w:val="24"/>
        </w:rPr>
        <w:t>(</w:t>
      </w:r>
      <w:proofErr w:type="spellStart"/>
      <w:r w:rsidRPr="004111B2">
        <w:rPr>
          <w:sz w:val="24"/>
          <w:szCs w:val="24"/>
        </w:rPr>
        <w:t>indicator</w:t>
      </w:r>
      <w:proofErr w:type="spellEnd"/>
      <w:r w:rsidRPr="004111B2">
        <w:rPr>
          <w:sz w:val="24"/>
          <w:szCs w:val="24"/>
        </w:rPr>
        <w:t>): Количественная, качественная или бинарная переменная, которую можно измерить или описать, как реакцию на определенный критерий.</w:t>
      </w:r>
    </w:p>
    <w:p w14:paraId="566CD8AA" w14:textId="67C4E383" w:rsidR="004111B2" w:rsidRDefault="004111B2" w:rsidP="00E91F62">
      <w:pPr>
        <w:ind w:firstLine="567"/>
        <w:jc w:val="both"/>
        <w:rPr>
          <w:sz w:val="24"/>
          <w:szCs w:val="24"/>
        </w:rPr>
      </w:pPr>
    </w:p>
    <w:p w14:paraId="743B9130" w14:textId="6D3AAC17" w:rsidR="003C3C65" w:rsidRPr="003C3C65" w:rsidRDefault="003C3C65" w:rsidP="003C3C65">
      <w:pPr>
        <w:ind w:firstLine="567"/>
        <w:jc w:val="both"/>
      </w:pPr>
      <w:r w:rsidRPr="003C3C65">
        <w:t>[Взято из ISO 13065:2015, 3.27]</w:t>
      </w:r>
    </w:p>
    <w:p w14:paraId="07590BE9" w14:textId="376933E1" w:rsidR="004C3483" w:rsidRDefault="004C3483" w:rsidP="00E91F62">
      <w:pPr>
        <w:ind w:firstLine="567"/>
        <w:jc w:val="both"/>
        <w:rPr>
          <w:sz w:val="24"/>
          <w:szCs w:val="24"/>
        </w:rPr>
      </w:pPr>
    </w:p>
    <w:p w14:paraId="7FF4F89D" w14:textId="7771D499" w:rsidR="004A3635" w:rsidRDefault="004A3635" w:rsidP="004A3635">
      <w:pPr>
        <w:numPr>
          <w:ilvl w:val="0"/>
          <w:numId w:val="1"/>
        </w:numPr>
        <w:ind w:left="0" w:firstLine="567"/>
        <w:jc w:val="both"/>
        <w:rPr>
          <w:b/>
          <w:bCs/>
          <w:sz w:val="24"/>
          <w:szCs w:val="24"/>
        </w:rPr>
      </w:pPr>
      <w:r>
        <w:rPr>
          <w:b/>
          <w:bCs/>
          <w:sz w:val="24"/>
          <w:szCs w:val="24"/>
        </w:rPr>
        <w:t xml:space="preserve"> </w:t>
      </w:r>
      <w:r w:rsidRPr="004A3635">
        <w:rPr>
          <w:b/>
          <w:bCs/>
          <w:sz w:val="24"/>
          <w:szCs w:val="24"/>
        </w:rPr>
        <w:t>Введение в оценку рисков, связанных с изменением климата</w:t>
      </w:r>
    </w:p>
    <w:p w14:paraId="64F5F83A" w14:textId="77777777" w:rsidR="004A3635" w:rsidRPr="004A3635" w:rsidRDefault="004A3635" w:rsidP="004A3635">
      <w:pPr>
        <w:ind w:left="567"/>
        <w:jc w:val="both"/>
        <w:rPr>
          <w:b/>
          <w:bCs/>
          <w:sz w:val="24"/>
          <w:szCs w:val="24"/>
        </w:rPr>
      </w:pPr>
    </w:p>
    <w:p w14:paraId="73F2ADB3" w14:textId="5A0E7938" w:rsidR="004A3635" w:rsidRPr="004A3635" w:rsidRDefault="004A3635" w:rsidP="00CB463B">
      <w:pPr>
        <w:pStyle w:val="a7"/>
        <w:numPr>
          <w:ilvl w:val="1"/>
          <w:numId w:val="1"/>
        </w:numPr>
        <w:tabs>
          <w:tab w:val="left" w:pos="284"/>
          <w:tab w:val="left" w:pos="426"/>
          <w:tab w:val="left" w:pos="709"/>
          <w:tab w:val="left" w:pos="851"/>
          <w:tab w:val="left" w:pos="1134"/>
          <w:tab w:val="left" w:pos="1276"/>
          <w:tab w:val="left" w:pos="1418"/>
        </w:tabs>
        <w:ind w:left="0" w:firstLine="567"/>
        <w:jc w:val="both"/>
        <w:rPr>
          <w:b/>
          <w:bCs/>
          <w:sz w:val="24"/>
          <w:szCs w:val="24"/>
        </w:rPr>
      </w:pPr>
      <w:bookmarkStart w:id="2" w:name="_bookmark4"/>
      <w:bookmarkEnd w:id="2"/>
      <w:r w:rsidRPr="004A3635">
        <w:rPr>
          <w:b/>
          <w:bCs/>
          <w:sz w:val="24"/>
          <w:szCs w:val="24"/>
        </w:rPr>
        <w:t>Понятие рисков, связанных с изменением климата</w:t>
      </w:r>
    </w:p>
    <w:p w14:paraId="59F80C36" w14:textId="6F53C02B" w:rsidR="006D0DB9" w:rsidRDefault="006D0DB9" w:rsidP="00E91F62">
      <w:pPr>
        <w:ind w:firstLine="567"/>
        <w:jc w:val="both"/>
        <w:rPr>
          <w:sz w:val="24"/>
          <w:szCs w:val="24"/>
        </w:rPr>
      </w:pPr>
    </w:p>
    <w:p w14:paraId="5A033C6E" w14:textId="77777777" w:rsidR="00F61A52" w:rsidRPr="00F61A52" w:rsidRDefault="00F61A52" w:rsidP="00F61A52">
      <w:pPr>
        <w:ind w:firstLine="567"/>
        <w:jc w:val="both"/>
        <w:rPr>
          <w:sz w:val="24"/>
          <w:szCs w:val="24"/>
        </w:rPr>
      </w:pPr>
      <w:r w:rsidRPr="00F61A52">
        <w:rPr>
          <w:sz w:val="24"/>
          <w:szCs w:val="24"/>
        </w:rPr>
        <w:t>Риск, связанный с изменением климата, описывает потенциальное воздействие изменения климата на сообщества, экономику и окружающую среду.</w:t>
      </w:r>
    </w:p>
    <w:p w14:paraId="7B002755" w14:textId="4170A8B4" w:rsidR="00F61A52" w:rsidRDefault="00F61A52" w:rsidP="00E91F62">
      <w:pPr>
        <w:ind w:firstLine="567"/>
        <w:jc w:val="both"/>
        <w:rPr>
          <w:sz w:val="24"/>
          <w:szCs w:val="24"/>
        </w:rPr>
      </w:pPr>
    </w:p>
    <w:p w14:paraId="1A04E63F" w14:textId="5B68765B" w:rsidR="00690847" w:rsidRPr="00690847" w:rsidRDefault="00690847" w:rsidP="00E91F62">
      <w:pPr>
        <w:ind w:firstLine="567"/>
        <w:jc w:val="both"/>
      </w:pPr>
      <w:r w:rsidRPr="00690847">
        <w:t xml:space="preserve">Примечания </w:t>
      </w:r>
    </w:p>
    <w:p w14:paraId="08CF7BB9" w14:textId="50F1F9F7" w:rsidR="00690847" w:rsidRPr="00690847" w:rsidRDefault="00690847" w:rsidP="00690847">
      <w:pPr>
        <w:ind w:firstLine="567"/>
        <w:jc w:val="both"/>
      </w:pPr>
      <w:r w:rsidRPr="00690847">
        <w:t>1 Настоящий стандарт сосредоточен на рисках, возникших в результате воздействий изменения климата, а не рисках, связанных с политикой ослабления воздействий изменения климата, например, рисках перехода.</w:t>
      </w:r>
    </w:p>
    <w:p w14:paraId="31F0BBE3" w14:textId="77777777" w:rsidR="00690847" w:rsidRPr="00690847" w:rsidRDefault="00690847" w:rsidP="00690847">
      <w:pPr>
        <w:ind w:firstLine="567"/>
        <w:jc w:val="both"/>
      </w:pPr>
      <w:r w:rsidRPr="00690847">
        <w:t>2 Воздействия от изменения климата могут возникнуть в результате постепенных изменений климатических условий, а также роста случаев экстремальных погодных условий.</w:t>
      </w:r>
    </w:p>
    <w:p w14:paraId="5191665C" w14:textId="2DDAC3B7" w:rsidR="00690847" w:rsidRDefault="00690847" w:rsidP="00E91F62">
      <w:pPr>
        <w:ind w:firstLine="567"/>
        <w:jc w:val="both"/>
        <w:rPr>
          <w:sz w:val="24"/>
          <w:szCs w:val="24"/>
        </w:rPr>
      </w:pPr>
    </w:p>
    <w:p w14:paraId="10CF9F0C" w14:textId="77777777" w:rsidR="00C82704" w:rsidRPr="00C82704" w:rsidRDefault="00C82704" w:rsidP="00C82704">
      <w:pPr>
        <w:ind w:firstLine="567"/>
        <w:jc w:val="both"/>
        <w:rPr>
          <w:sz w:val="24"/>
          <w:szCs w:val="24"/>
        </w:rPr>
      </w:pPr>
      <w:r w:rsidRPr="00C82704">
        <w:rPr>
          <w:sz w:val="24"/>
          <w:szCs w:val="24"/>
        </w:rPr>
        <w:t>Основные составляющие оценки рисков включают (как показано на рисунке A.1):</w:t>
      </w:r>
    </w:p>
    <w:p w14:paraId="08154C48" w14:textId="17ED778A" w:rsidR="00C82704" w:rsidRPr="00C82704" w:rsidRDefault="00C82704" w:rsidP="00C82704">
      <w:pPr>
        <w:ind w:firstLine="567"/>
        <w:jc w:val="both"/>
        <w:rPr>
          <w:sz w:val="24"/>
          <w:szCs w:val="24"/>
        </w:rPr>
      </w:pPr>
      <w:r w:rsidRPr="00C82704">
        <w:rPr>
          <w:sz w:val="24"/>
          <w:szCs w:val="24"/>
        </w:rPr>
        <w:t>a)</w:t>
      </w:r>
      <w:r>
        <w:rPr>
          <w:sz w:val="24"/>
          <w:szCs w:val="24"/>
        </w:rPr>
        <w:t xml:space="preserve"> </w:t>
      </w:r>
      <w:r w:rsidRPr="00C82704">
        <w:rPr>
          <w:sz w:val="24"/>
          <w:szCs w:val="24"/>
        </w:rPr>
        <w:t>опасность;</w:t>
      </w:r>
    </w:p>
    <w:p w14:paraId="341C0D1F" w14:textId="5022A562" w:rsidR="00C82704" w:rsidRPr="00C82704" w:rsidRDefault="00C82704" w:rsidP="00C82704">
      <w:pPr>
        <w:ind w:firstLine="567"/>
        <w:jc w:val="both"/>
        <w:rPr>
          <w:sz w:val="24"/>
          <w:szCs w:val="24"/>
        </w:rPr>
      </w:pPr>
      <w:r w:rsidRPr="00C82704">
        <w:rPr>
          <w:sz w:val="24"/>
          <w:szCs w:val="24"/>
        </w:rPr>
        <w:t>b)</w:t>
      </w:r>
      <w:r>
        <w:rPr>
          <w:sz w:val="24"/>
          <w:szCs w:val="24"/>
        </w:rPr>
        <w:t xml:space="preserve"> </w:t>
      </w:r>
      <w:r w:rsidRPr="00C82704">
        <w:rPr>
          <w:sz w:val="24"/>
          <w:szCs w:val="24"/>
        </w:rPr>
        <w:t>подверженность данной системы воздействию опасности;</w:t>
      </w:r>
    </w:p>
    <w:p w14:paraId="3330231F" w14:textId="25F1A1C8" w:rsidR="00C82704" w:rsidRPr="00C82704" w:rsidRDefault="00C82704" w:rsidP="00C82704">
      <w:pPr>
        <w:ind w:firstLine="567"/>
        <w:jc w:val="both"/>
        <w:rPr>
          <w:sz w:val="24"/>
          <w:szCs w:val="24"/>
        </w:rPr>
      </w:pPr>
      <w:r w:rsidRPr="00C82704">
        <w:rPr>
          <w:sz w:val="24"/>
          <w:szCs w:val="24"/>
        </w:rPr>
        <w:t>c)</w:t>
      </w:r>
      <w:r>
        <w:rPr>
          <w:sz w:val="24"/>
          <w:szCs w:val="24"/>
        </w:rPr>
        <w:t xml:space="preserve"> </w:t>
      </w:r>
      <w:r w:rsidRPr="00C82704">
        <w:rPr>
          <w:sz w:val="24"/>
          <w:szCs w:val="24"/>
        </w:rPr>
        <w:t>чувствительность системы к опасности;</w:t>
      </w:r>
    </w:p>
    <w:p w14:paraId="58C03354" w14:textId="21F2F25F" w:rsidR="00C82704" w:rsidRPr="00C82704" w:rsidRDefault="00C82704" w:rsidP="00C82704">
      <w:pPr>
        <w:ind w:firstLine="567"/>
        <w:jc w:val="both"/>
        <w:rPr>
          <w:sz w:val="24"/>
          <w:szCs w:val="24"/>
        </w:rPr>
      </w:pPr>
      <w:r w:rsidRPr="00C82704">
        <w:rPr>
          <w:sz w:val="24"/>
          <w:szCs w:val="24"/>
        </w:rPr>
        <w:t>d)</w:t>
      </w:r>
      <w:r>
        <w:rPr>
          <w:sz w:val="24"/>
          <w:szCs w:val="24"/>
        </w:rPr>
        <w:t xml:space="preserve"> </w:t>
      </w:r>
      <w:r w:rsidRPr="00C82704">
        <w:rPr>
          <w:sz w:val="24"/>
          <w:szCs w:val="24"/>
        </w:rPr>
        <w:t xml:space="preserve">(потенциальное) воздействие изменения климата, </w:t>
      </w:r>
      <w:proofErr w:type="spellStart"/>
      <w:r w:rsidRPr="00C82704">
        <w:rPr>
          <w:sz w:val="24"/>
          <w:szCs w:val="24"/>
        </w:rPr>
        <w:t>т.e</w:t>
      </w:r>
      <w:proofErr w:type="spellEnd"/>
      <w:r w:rsidRPr="00C82704">
        <w:rPr>
          <w:sz w:val="24"/>
          <w:szCs w:val="24"/>
        </w:rPr>
        <w:t>. риск без адаптации;</w:t>
      </w:r>
    </w:p>
    <w:p w14:paraId="5BE8EB55" w14:textId="4B23A2FA" w:rsidR="00C82704" w:rsidRPr="00C82704" w:rsidRDefault="00C82704" w:rsidP="00C82704">
      <w:pPr>
        <w:ind w:firstLine="567"/>
        <w:jc w:val="both"/>
        <w:rPr>
          <w:sz w:val="24"/>
          <w:szCs w:val="24"/>
        </w:rPr>
      </w:pPr>
      <w:r w:rsidRPr="00C82704">
        <w:rPr>
          <w:sz w:val="24"/>
          <w:szCs w:val="24"/>
        </w:rPr>
        <w:t>e)</w:t>
      </w:r>
      <w:r>
        <w:rPr>
          <w:sz w:val="24"/>
          <w:szCs w:val="24"/>
        </w:rPr>
        <w:t xml:space="preserve"> </w:t>
      </w:r>
      <w:r w:rsidRPr="00C82704">
        <w:rPr>
          <w:sz w:val="24"/>
          <w:szCs w:val="24"/>
        </w:rPr>
        <w:t>риск с адаптацией (в будущем).</w:t>
      </w:r>
    </w:p>
    <w:p w14:paraId="3C93008C" w14:textId="3130402A" w:rsidR="004629C9" w:rsidRDefault="00C82704" w:rsidP="00C82704">
      <w:pPr>
        <w:ind w:firstLine="567"/>
        <w:jc w:val="both"/>
        <w:rPr>
          <w:sz w:val="24"/>
          <w:szCs w:val="24"/>
        </w:rPr>
      </w:pPr>
      <w:r w:rsidRPr="00C82704">
        <w:rPr>
          <w:sz w:val="24"/>
          <w:szCs w:val="24"/>
        </w:rPr>
        <w:t>Будущие потенциальные воздействия изменения климата можно модифицировать за счет способности системы к адаптации.</w:t>
      </w:r>
    </w:p>
    <w:p w14:paraId="231A61F4" w14:textId="462C872F" w:rsidR="00C82704" w:rsidRPr="005919C6" w:rsidRDefault="00C82704" w:rsidP="00C82704">
      <w:pPr>
        <w:ind w:firstLine="567"/>
        <w:jc w:val="both"/>
      </w:pPr>
    </w:p>
    <w:p w14:paraId="354B0319" w14:textId="4AE31A72" w:rsidR="00C82704" w:rsidRDefault="00B86098" w:rsidP="00C82704">
      <w:pPr>
        <w:ind w:firstLine="567"/>
        <w:jc w:val="both"/>
      </w:pPr>
      <w:r w:rsidRPr="005919C6">
        <w:rPr>
          <w:b/>
          <w:bCs/>
          <w:i/>
          <w:iCs/>
        </w:rPr>
        <w:t xml:space="preserve">Пример - </w:t>
      </w:r>
      <w:r w:rsidRPr="005919C6">
        <w:t>Система может представлять собой регион, сообщество, домашние хозяйства, цепочку поставок, экономический сектор, бизнес, группу населения, экосистему, инфраструктуру и ее компоненты.</w:t>
      </w:r>
    </w:p>
    <w:p w14:paraId="057A59B0" w14:textId="41CF7959" w:rsidR="005919C6" w:rsidRDefault="005919C6" w:rsidP="00C82704">
      <w:pPr>
        <w:ind w:firstLine="567"/>
        <w:jc w:val="both"/>
      </w:pPr>
    </w:p>
    <w:p w14:paraId="3107F928" w14:textId="77777777" w:rsidR="00111E2F" w:rsidRDefault="00111E2F" w:rsidP="00111E2F">
      <w:pPr>
        <w:ind w:firstLine="567"/>
        <w:jc w:val="both"/>
        <w:rPr>
          <w:sz w:val="24"/>
          <w:szCs w:val="24"/>
        </w:rPr>
      </w:pPr>
      <w:r w:rsidRPr="00111E2F">
        <w:rPr>
          <w:sz w:val="24"/>
          <w:szCs w:val="24"/>
        </w:rPr>
        <w:t>Воздействия изменения климата возникают потому, что система подвергается опасностям (например, засуха, наводнение, тепловой стресс). Чувствительность системы (например, виды выращиваемых культур, землепользование, возраст населения) будет определять степень, в которой влияют эти опасности.</w:t>
      </w:r>
    </w:p>
    <w:p w14:paraId="4F6F1EF4" w14:textId="19EE3300" w:rsidR="005919C6" w:rsidRDefault="00111E2F" w:rsidP="00111E2F">
      <w:pPr>
        <w:ind w:firstLine="567"/>
        <w:jc w:val="both"/>
        <w:rPr>
          <w:sz w:val="24"/>
          <w:szCs w:val="24"/>
        </w:rPr>
      </w:pPr>
      <w:r w:rsidRPr="00111E2F">
        <w:rPr>
          <w:sz w:val="24"/>
          <w:szCs w:val="24"/>
        </w:rPr>
        <w:t xml:space="preserve"> Воздействие</w:t>
      </w:r>
      <w:r>
        <w:rPr>
          <w:sz w:val="24"/>
          <w:szCs w:val="24"/>
        </w:rPr>
        <w:t xml:space="preserve"> </w:t>
      </w:r>
      <w:r w:rsidRPr="00111E2F">
        <w:rPr>
          <w:sz w:val="24"/>
          <w:szCs w:val="24"/>
        </w:rPr>
        <w:t>–</w:t>
      </w:r>
      <w:r w:rsidRPr="00111E2F">
        <w:rPr>
          <w:sz w:val="24"/>
          <w:szCs w:val="24"/>
        </w:rPr>
        <w:tab/>
        <w:t>это</w:t>
      </w:r>
      <w:r>
        <w:rPr>
          <w:sz w:val="24"/>
          <w:szCs w:val="24"/>
        </w:rPr>
        <w:t xml:space="preserve"> </w:t>
      </w:r>
      <w:r w:rsidRPr="00111E2F">
        <w:rPr>
          <w:sz w:val="24"/>
          <w:szCs w:val="24"/>
        </w:rPr>
        <w:t>функция подверженности и чувствительности системы к опасностям. Способность системы к адаптации влияет на степень, в которой потенциальное воздействие становится осязаемым риском. Уязвимость подвергаемой воздействию системы можно выразить как сочетание восприимчивости организации и недостатка у нее способности к адаптации (понятия уязвимости и риск, связанный с изменением климата, показаны на рисунках A.2 и A.3).</w:t>
      </w:r>
    </w:p>
    <w:p w14:paraId="622734B4" w14:textId="151DD5F4" w:rsidR="00111E2F" w:rsidRDefault="00111E2F" w:rsidP="00111E2F">
      <w:pPr>
        <w:ind w:firstLine="567"/>
        <w:jc w:val="both"/>
        <w:rPr>
          <w:sz w:val="24"/>
          <w:szCs w:val="24"/>
        </w:rPr>
      </w:pPr>
    </w:p>
    <w:p w14:paraId="34A5AF15" w14:textId="3F8BE9E1" w:rsidR="00111E2F" w:rsidRPr="005D2812" w:rsidRDefault="005D2812" w:rsidP="00111E2F">
      <w:pPr>
        <w:ind w:firstLine="567"/>
        <w:jc w:val="both"/>
      </w:pPr>
      <w:r w:rsidRPr="005D2812">
        <w:t xml:space="preserve">Примечания </w:t>
      </w:r>
    </w:p>
    <w:p w14:paraId="19748320" w14:textId="77777777" w:rsidR="005D2812" w:rsidRPr="005D2812" w:rsidRDefault="005D2812" w:rsidP="005D2812">
      <w:pPr>
        <w:ind w:firstLine="567"/>
        <w:jc w:val="both"/>
      </w:pPr>
      <w:r w:rsidRPr="005D2812">
        <w:t>3 Хотя опасности определяются как источники потенциального ущерба (например, тепловые волны, вызывающие сельскохозяйственные потери), иногда они могут открыть возможности (например, более высокие температуры приводят к дополнительным возможностям для туризма).</w:t>
      </w:r>
    </w:p>
    <w:p w14:paraId="75983B72" w14:textId="5F5E669C" w:rsidR="005D2812" w:rsidRDefault="005D2812" w:rsidP="00111E2F">
      <w:pPr>
        <w:ind w:firstLine="567"/>
        <w:jc w:val="both"/>
      </w:pPr>
      <w:r w:rsidRPr="005D2812">
        <w:t>4 Дополнительную информацию по концепции риска, связанного с изменением климата, см. в приложении A. Таблица A.1 предлагает сравнение понятий уязвимости и риска.</w:t>
      </w:r>
    </w:p>
    <w:p w14:paraId="43936728" w14:textId="08E9465F" w:rsidR="004C0794" w:rsidRDefault="004C0794" w:rsidP="00111E2F">
      <w:pPr>
        <w:ind w:firstLine="567"/>
        <w:jc w:val="both"/>
      </w:pPr>
    </w:p>
    <w:p w14:paraId="08A80BFD" w14:textId="77777777" w:rsidR="004C0794" w:rsidRDefault="004C0794" w:rsidP="00111E2F">
      <w:pPr>
        <w:ind w:firstLine="567"/>
        <w:jc w:val="both"/>
        <w:rPr>
          <w:b/>
          <w:bCs/>
          <w:sz w:val="24"/>
          <w:szCs w:val="24"/>
        </w:rPr>
      </w:pPr>
    </w:p>
    <w:p w14:paraId="12AB1ED1" w14:textId="77777777" w:rsidR="004C0794" w:rsidRDefault="004C0794" w:rsidP="00111E2F">
      <w:pPr>
        <w:ind w:firstLine="567"/>
        <w:jc w:val="both"/>
        <w:rPr>
          <w:b/>
          <w:bCs/>
          <w:sz w:val="24"/>
          <w:szCs w:val="24"/>
        </w:rPr>
      </w:pPr>
    </w:p>
    <w:p w14:paraId="6655122D" w14:textId="77777777" w:rsidR="004C0794" w:rsidRDefault="004C0794" w:rsidP="00111E2F">
      <w:pPr>
        <w:ind w:firstLine="567"/>
        <w:jc w:val="both"/>
        <w:rPr>
          <w:b/>
          <w:bCs/>
          <w:sz w:val="24"/>
          <w:szCs w:val="24"/>
        </w:rPr>
      </w:pPr>
    </w:p>
    <w:p w14:paraId="783D6002" w14:textId="49CA0600" w:rsidR="004C0794" w:rsidRPr="004C0794" w:rsidRDefault="004C0794" w:rsidP="00111E2F">
      <w:pPr>
        <w:ind w:firstLine="567"/>
        <w:jc w:val="both"/>
        <w:rPr>
          <w:b/>
          <w:bCs/>
          <w:sz w:val="24"/>
          <w:szCs w:val="24"/>
        </w:rPr>
      </w:pPr>
      <w:r w:rsidRPr="004C0794">
        <w:rPr>
          <w:b/>
          <w:bCs/>
          <w:sz w:val="24"/>
          <w:szCs w:val="24"/>
        </w:rPr>
        <w:t>4.2 Оценка рисков, связанных с изменением климата</w:t>
      </w:r>
    </w:p>
    <w:p w14:paraId="3F52CC2A" w14:textId="666F460A" w:rsidR="004C0794" w:rsidRPr="004C0794" w:rsidRDefault="004C0794" w:rsidP="00111E2F">
      <w:pPr>
        <w:ind w:firstLine="567"/>
        <w:jc w:val="both"/>
        <w:rPr>
          <w:b/>
          <w:bCs/>
          <w:sz w:val="24"/>
          <w:szCs w:val="24"/>
        </w:rPr>
      </w:pPr>
    </w:p>
    <w:p w14:paraId="55DEE538" w14:textId="4268BB20" w:rsidR="004C0794" w:rsidRPr="004C0794" w:rsidRDefault="004C0794" w:rsidP="00111E2F">
      <w:pPr>
        <w:ind w:firstLine="567"/>
        <w:jc w:val="both"/>
        <w:rPr>
          <w:b/>
          <w:bCs/>
          <w:sz w:val="24"/>
          <w:szCs w:val="24"/>
        </w:rPr>
      </w:pPr>
      <w:r w:rsidRPr="004C0794">
        <w:rPr>
          <w:b/>
          <w:bCs/>
          <w:sz w:val="24"/>
          <w:szCs w:val="24"/>
        </w:rPr>
        <w:t>4.2.1 Цели</w:t>
      </w:r>
    </w:p>
    <w:p w14:paraId="46DF822E" w14:textId="68A742EE" w:rsidR="004C0794" w:rsidRDefault="004C0794" w:rsidP="00111E2F">
      <w:pPr>
        <w:ind w:firstLine="567"/>
        <w:jc w:val="both"/>
        <w:rPr>
          <w:sz w:val="24"/>
          <w:szCs w:val="24"/>
        </w:rPr>
      </w:pPr>
    </w:p>
    <w:p w14:paraId="5C818C82" w14:textId="6207FCD1" w:rsidR="004C0794" w:rsidRDefault="004C0794" w:rsidP="004C0794">
      <w:pPr>
        <w:ind w:firstLine="567"/>
        <w:jc w:val="both"/>
        <w:rPr>
          <w:sz w:val="24"/>
          <w:szCs w:val="24"/>
        </w:rPr>
      </w:pPr>
      <w:r w:rsidRPr="004C0794">
        <w:rPr>
          <w:sz w:val="24"/>
          <w:szCs w:val="24"/>
        </w:rPr>
        <w:t>Оценки рисков выполняют различные задачи, зависящие от потребностей организации в информации и от важнейших проблем, связанных с изменением климата. могут включать следующее</w:t>
      </w:r>
      <w:r>
        <w:rPr>
          <w:sz w:val="24"/>
          <w:szCs w:val="24"/>
        </w:rPr>
        <w:t>:</w:t>
      </w:r>
    </w:p>
    <w:p w14:paraId="0C094F51" w14:textId="6B54E53E" w:rsidR="004C0794" w:rsidRPr="004C0794" w:rsidRDefault="004C0794" w:rsidP="004C0794">
      <w:pPr>
        <w:ind w:firstLine="567"/>
        <w:jc w:val="both"/>
        <w:rPr>
          <w:sz w:val="24"/>
          <w:szCs w:val="24"/>
        </w:rPr>
      </w:pPr>
      <w:r>
        <w:rPr>
          <w:sz w:val="24"/>
          <w:szCs w:val="24"/>
        </w:rPr>
        <w:t xml:space="preserve">- </w:t>
      </w:r>
      <w:r w:rsidRPr="004C0794">
        <w:rPr>
          <w:sz w:val="24"/>
          <w:szCs w:val="24"/>
        </w:rPr>
        <w:t>Растущая информированность: Оценки рисков способствуют увеличению информированности о последствиях изменения климата.</w:t>
      </w:r>
    </w:p>
    <w:p w14:paraId="677AC088" w14:textId="4AB801D9" w:rsidR="004C0794" w:rsidRPr="004C0794" w:rsidRDefault="004C0794" w:rsidP="004C0794">
      <w:pPr>
        <w:ind w:firstLine="567"/>
        <w:jc w:val="both"/>
        <w:rPr>
          <w:sz w:val="24"/>
          <w:szCs w:val="24"/>
        </w:rPr>
      </w:pPr>
      <w:r>
        <w:rPr>
          <w:sz w:val="24"/>
          <w:szCs w:val="24"/>
        </w:rPr>
        <w:t xml:space="preserve">- </w:t>
      </w:r>
      <w:r w:rsidRPr="004C0794">
        <w:rPr>
          <w:sz w:val="24"/>
          <w:szCs w:val="24"/>
        </w:rPr>
        <w:t>Идентификация рисков и установление приоритетов: Множество факторов вносят вклад в чувствительность системы, подверженность воздействию и способность к адаптации. Оценки рисков, связанных с изменением климата, обеспечивают анализ этих факторов и помогают организации устанавливать приоритеты в обработке рисков.</w:t>
      </w:r>
    </w:p>
    <w:p w14:paraId="54A5E5F4" w14:textId="209E6E8A" w:rsidR="002C538D" w:rsidRPr="002C538D" w:rsidRDefault="002C538D" w:rsidP="002C538D">
      <w:pPr>
        <w:ind w:firstLine="567"/>
        <w:jc w:val="both"/>
        <w:rPr>
          <w:sz w:val="24"/>
          <w:szCs w:val="24"/>
        </w:rPr>
      </w:pPr>
      <w:r>
        <w:rPr>
          <w:sz w:val="24"/>
          <w:szCs w:val="24"/>
        </w:rPr>
        <w:t xml:space="preserve">- </w:t>
      </w:r>
      <w:r w:rsidRPr="002C538D">
        <w:rPr>
          <w:sz w:val="24"/>
          <w:szCs w:val="24"/>
        </w:rPr>
        <w:t>Идентификация отправных моментов для ответных мер по адаптации к изменению климата: Конечные результаты и процесс оценки рисков может помочь в идентификации возможных ответных мер по адаптации. Оценки рисков могут показать, где требуются превентивные меры, например, чтобы избежать необходимости блокировки будущих воздействий, и высветить необходимость развития способности к адаптации.</w:t>
      </w:r>
    </w:p>
    <w:p w14:paraId="73BF8497" w14:textId="4A4BF304" w:rsidR="004C0794" w:rsidRDefault="002C538D" w:rsidP="002C538D">
      <w:pPr>
        <w:ind w:firstLine="567"/>
        <w:jc w:val="both"/>
        <w:rPr>
          <w:sz w:val="24"/>
          <w:szCs w:val="24"/>
        </w:rPr>
      </w:pPr>
      <w:r>
        <w:rPr>
          <w:sz w:val="24"/>
          <w:szCs w:val="24"/>
        </w:rPr>
        <w:t xml:space="preserve">- </w:t>
      </w:r>
      <w:r w:rsidRPr="002C538D">
        <w:rPr>
          <w:sz w:val="24"/>
          <w:szCs w:val="24"/>
        </w:rPr>
        <w:t>Прослеживание изменений рисков и мониторинг, и оценивание адаптации: Повтор оценок рисков может помочь в отслеживании изменений во времени и получении данных по эффективности адаптации [12].</w:t>
      </w:r>
    </w:p>
    <w:p w14:paraId="3E3072F8" w14:textId="63B77340" w:rsidR="002C538D" w:rsidRDefault="002C538D" w:rsidP="002C538D">
      <w:pPr>
        <w:ind w:firstLine="567"/>
        <w:jc w:val="both"/>
        <w:rPr>
          <w:sz w:val="24"/>
          <w:szCs w:val="24"/>
        </w:rPr>
      </w:pPr>
    </w:p>
    <w:p w14:paraId="0FCD5251" w14:textId="2F72DDCA" w:rsidR="002C538D" w:rsidRPr="00AC1154" w:rsidRDefault="00AC1154" w:rsidP="002C538D">
      <w:pPr>
        <w:ind w:firstLine="567"/>
        <w:jc w:val="both"/>
        <w:rPr>
          <w:b/>
          <w:bCs/>
          <w:sz w:val="24"/>
          <w:szCs w:val="24"/>
        </w:rPr>
      </w:pPr>
      <w:r w:rsidRPr="00AC1154">
        <w:rPr>
          <w:b/>
          <w:bCs/>
          <w:sz w:val="24"/>
          <w:szCs w:val="24"/>
        </w:rPr>
        <w:t>4.2.2 Оценочные суждения</w:t>
      </w:r>
    </w:p>
    <w:p w14:paraId="64B350C4" w14:textId="4E2E6CDB" w:rsidR="00AC1154" w:rsidRDefault="00AC1154" w:rsidP="002C538D">
      <w:pPr>
        <w:ind w:firstLine="567"/>
        <w:jc w:val="both"/>
        <w:rPr>
          <w:sz w:val="24"/>
          <w:szCs w:val="24"/>
        </w:rPr>
      </w:pPr>
    </w:p>
    <w:p w14:paraId="2534D3C5" w14:textId="77777777" w:rsidR="00DB194A" w:rsidRPr="00DB194A" w:rsidRDefault="00DB194A" w:rsidP="00DB194A">
      <w:pPr>
        <w:ind w:firstLine="567"/>
        <w:jc w:val="both"/>
        <w:rPr>
          <w:sz w:val="24"/>
          <w:szCs w:val="24"/>
        </w:rPr>
      </w:pPr>
      <w:r w:rsidRPr="00DB194A">
        <w:rPr>
          <w:sz w:val="24"/>
          <w:szCs w:val="24"/>
        </w:rPr>
        <w:t>Оценочные суждения необходимы для оценок рисков, связанных с изменением климата. Если воздействия невозможно измерить в одних и тех же единицах (например, в материальных (денежных) потерях, сокращении ожидаемой продолжительности жизни в годах), выбор наиболее актуальных воздействий изменения климата включает оценочные суждения. Другим примером оценочного суждения является установление критических пороговых значений, если эти значения невозможно вывести из эмпирического свидетельства или возможно вывести только частично. Например, пороговое значение критически низкого уровня осадков (скажем, 200 мм/год) для ведения определенного типа сельскохозяйственной деятельности (например, выращивания фруктовых деревьев) в данном регионе, можно установить на основе опыта прошлых лет и агрономического ноу-хау (научно-технических знаний), что также зависит от суждений, что именно считать «критическим». Чтобы облегчить интерпретацию и оценивание результатов оценки рисков, важна прозрачность в отношении места приложения оценочных суждений [</w:t>
      </w:r>
      <w:hyperlink w:anchor="_bookmark46" w:history="1">
        <w:r w:rsidRPr="00DB194A">
          <w:rPr>
            <w:rStyle w:val="ac"/>
            <w:color w:val="auto"/>
            <w:sz w:val="24"/>
            <w:szCs w:val="24"/>
            <w:u w:val="none"/>
          </w:rPr>
          <w:t>10</w:t>
        </w:r>
      </w:hyperlink>
      <w:r w:rsidRPr="00DB194A">
        <w:rPr>
          <w:sz w:val="24"/>
          <w:szCs w:val="24"/>
        </w:rPr>
        <w:t>]. Понимая, что оценочных суждений не избежать, везде, где возможно, следует применять подходы, основанные на фактах.</w:t>
      </w:r>
    </w:p>
    <w:p w14:paraId="6612FED9" w14:textId="231CA373" w:rsidR="00AC1154" w:rsidRDefault="00AC1154" w:rsidP="002C538D">
      <w:pPr>
        <w:ind w:firstLine="567"/>
        <w:jc w:val="both"/>
        <w:rPr>
          <w:sz w:val="24"/>
          <w:szCs w:val="24"/>
        </w:rPr>
      </w:pPr>
    </w:p>
    <w:p w14:paraId="1CB72B6D" w14:textId="02209191" w:rsidR="00D03D8A" w:rsidRPr="00D03D8A" w:rsidRDefault="00D03D8A" w:rsidP="002C538D">
      <w:pPr>
        <w:ind w:firstLine="567"/>
        <w:jc w:val="both"/>
        <w:rPr>
          <w:b/>
          <w:bCs/>
          <w:sz w:val="24"/>
          <w:szCs w:val="24"/>
        </w:rPr>
      </w:pPr>
      <w:r w:rsidRPr="00D03D8A">
        <w:rPr>
          <w:b/>
          <w:bCs/>
          <w:sz w:val="24"/>
          <w:szCs w:val="24"/>
        </w:rPr>
        <w:t>5 Подготовка оценки рисков, связанных с изменением климата</w:t>
      </w:r>
    </w:p>
    <w:p w14:paraId="367D20D9" w14:textId="312B561D" w:rsidR="00D03D8A" w:rsidRPr="00D03D8A" w:rsidRDefault="00D03D8A" w:rsidP="002C538D">
      <w:pPr>
        <w:ind w:firstLine="567"/>
        <w:jc w:val="both"/>
        <w:rPr>
          <w:b/>
          <w:bCs/>
          <w:sz w:val="24"/>
          <w:szCs w:val="24"/>
        </w:rPr>
      </w:pPr>
    </w:p>
    <w:p w14:paraId="6693673B" w14:textId="62CFA28A" w:rsidR="00D03D8A" w:rsidRPr="00D03D8A" w:rsidRDefault="00D03D8A" w:rsidP="002C538D">
      <w:pPr>
        <w:ind w:firstLine="567"/>
        <w:jc w:val="both"/>
        <w:rPr>
          <w:b/>
          <w:bCs/>
          <w:sz w:val="24"/>
          <w:szCs w:val="24"/>
        </w:rPr>
      </w:pPr>
      <w:r w:rsidRPr="00D03D8A">
        <w:rPr>
          <w:b/>
          <w:bCs/>
          <w:sz w:val="24"/>
          <w:szCs w:val="24"/>
        </w:rPr>
        <w:t>5.1 Создание контекста</w:t>
      </w:r>
    </w:p>
    <w:p w14:paraId="529B65CB" w14:textId="2E9CF889" w:rsidR="00D03D8A" w:rsidRDefault="00D03D8A" w:rsidP="002C538D">
      <w:pPr>
        <w:ind w:firstLine="567"/>
        <w:jc w:val="both"/>
        <w:rPr>
          <w:sz w:val="24"/>
          <w:szCs w:val="24"/>
        </w:rPr>
      </w:pPr>
    </w:p>
    <w:p w14:paraId="433DDD5D" w14:textId="77777777" w:rsidR="003816C5" w:rsidRPr="003816C5" w:rsidRDefault="003816C5" w:rsidP="003816C5">
      <w:pPr>
        <w:ind w:firstLine="567"/>
        <w:jc w:val="both"/>
        <w:rPr>
          <w:sz w:val="24"/>
          <w:szCs w:val="24"/>
        </w:rPr>
      </w:pPr>
      <w:r w:rsidRPr="003816C5">
        <w:rPr>
          <w:sz w:val="24"/>
          <w:szCs w:val="24"/>
        </w:rPr>
        <w:t>Каждая оценка рисков имеет уникальный контекст, который определяет область ее применения, цели и запланированные результаты (например, отчет). Организации следует определить контекст оценки, рассмотрев следующее.</w:t>
      </w:r>
    </w:p>
    <w:p w14:paraId="37620763" w14:textId="6B60FF0A" w:rsidR="003816C5" w:rsidRPr="003816C5" w:rsidRDefault="003816C5" w:rsidP="003816C5">
      <w:pPr>
        <w:ind w:firstLine="567"/>
        <w:jc w:val="both"/>
        <w:rPr>
          <w:sz w:val="24"/>
          <w:szCs w:val="24"/>
        </w:rPr>
      </w:pPr>
      <w:r>
        <w:rPr>
          <w:sz w:val="24"/>
          <w:szCs w:val="24"/>
        </w:rPr>
        <w:t xml:space="preserve">- </w:t>
      </w:r>
      <w:r w:rsidRPr="003816C5">
        <w:rPr>
          <w:sz w:val="24"/>
          <w:szCs w:val="24"/>
        </w:rPr>
        <w:t>Подверженная риску (т.е. находящаяся под угрозой) система: Обеспечение основных контуров системы, подверженной воздействию изменения климата, включая общее понимание чувствительности, подверженности воздействию и способности к адаптации.</w:t>
      </w:r>
    </w:p>
    <w:p w14:paraId="46C22932" w14:textId="615808C1" w:rsidR="003816C5" w:rsidRPr="003816C5" w:rsidRDefault="003816C5" w:rsidP="003816C5">
      <w:pPr>
        <w:ind w:firstLine="567"/>
        <w:jc w:val="both"/>
        <w:rPr>
          <w:sz w:val="24"/>
          <w:szCs w:val="24"/>
        </w:rPr>
      </w:pPr>
      <w:r>
        <w:rPr>
          <w:sz w:val="24"/>
          <w:szCs w:val="24"/>
        </w:rPr>
        <w:t xml:space="preserve">- </w:t>
      </w:r>
      <w:r w:rsidRPr="003816C5">
        <w:rPr>
          <w:sz w:val="24"/>
          <w:szCs w:val="24"/>
        </w:rPr>
        <w:t>Опасности: определение, какие опасности могут потенциально повлиять на систему, находящуюся под угрозой, и выбор, какую из них включить в оценку рисков, а также установление типа требуемой информации.</w:t>
      </w:r>
    </w:p>
    <w:p w14:paraId="21B340E7" w14:textId="3BF63477" w:rsidR="003816C5" w:rsidRPr="003816C5" w:rsidRDefault="003816C5" w:rsidP="003816C5">
      <w:pPr>
        <w:ind w:firstLine="567"/>
        <w:jc w:val="both"/>
        <w:rPr>
          <w:sz w:val="24"/>
          <w:szCs w:val="24"/>
        </w:rPr>
      </w:pPr>
      <w:r>
        <w:rPr>
          <w:sz w:val="24"/>
          <w:szCs w:val="24"/>
        </w:rPr>
        <w:lastRenderedPageBreak/>
        <w:t xml:space="preserve">- </w:t>
      </w:r>
      <w:r w:rsidRPr="003816C5">
        <w:rPr>
          <w:sz w:val="24"/>
          <w:szCs w:val="24"/>
        </w:rPr>
        <w:t>Процессы: Идентификация существующих и запланированных процессов и деятельности, связанной с оценкой рисков, например, оценки цепочек поставок.</w:t>
      </w:r>
    </w:p>
    <w:p w14:paraId="74CD9A4F" w14:textId="3104B6C9" w:rsidR="003816C5" w:rsidRPr="003816C5" w:rsidRDefault="003816C5" w:rsidP="003816C5">
      <w:pPr>
        <w:ind w:firstLine="567"/>
        <w:jc w:val="both"/>
        <w:rPr>
          <w:sz w:val="24"/>
          <w:szCs w:val="24"/>
        </w:rPr>
      </w:pPr>
      <w:r>
        <w:rPr>
          <w:sz w:val="24"/>
          <w:szCs w:val="24"/>
        </w:rPr>
        <w:t xml:space="preserve">- </w:t>
      </w:r>
      <w:r w:rsidRPr="003816C5">
        <w:rPr>
          <w:sz w:val="24"/>
          <w:szCs w:val="24"/>
        </w:rPr>
        <w:t>Знание: Идентификация имеющихся знаний об изменении климата и изменчивости, воздействий и оценок существующего риска (например, включение результатов исследований и знание местных особенностей) и способности организации к адаптации, помня о том, что спектр возможных воздействий может быть очень широким (см. ISO 14090).</w:t>
      </w:r>
    </w:p>
    <w:p w14:paraId="0EA5B1FA" w14:textId="7D516561" w:rsidR="003816C5" w:rsidRPr="003816C5" w:rsidRDefault="003816C5" w:rsidP="003816C5">
      <w:pPr>
        <w:ind w:firstLine="567"/>
        <w:jc w:val="both"/>
        <w:rPr>
          <w:sz w:val="24"/>
          <w:szCs w:val="24"/>
        </w:rPr>
      </w:pPr>
      <w:r>
        <w:rPr>
          <w:sz w:val="24"/>
          <w:szCs w:val="24"/>
        </w:rPr>
        <w:t xml:space="preserve">- </w:t>
      </w:r>
      <w:r w:rsidRPr="003816C5">
        <w:rPr>
          <w:sz w:val="24"/>
          <w:szCs w:val="24"/>
        </w:rPr>
        <w:t>Заинтересованные стороны: Идентификация и вовлечение заинтересованных сторон в процесс, насколько это целесообразно (например, аспекты, касающиеся рисков, открытых заинтересованными сторонами, такими как экологические ассоциации, могут обеспечить соответствующие вводные данные, чтобы способствовать более широкому одобрению оценки рисков).</w:t>
      </w:r>
    </w:p>
    <w:p w14:paraId="05A97F3E" w14:textId="327CFC93" w:rsidR="003816C5" w:rsidRPr="003816C5" w:rsidRDefault="003816C5" w:rsidP="003816C5">
      <w:pPr>
        <w:ind w:firstLine="567"/>
        <w:jc w:val="both"/>
        <w:rPr>
          <w:sz w:val="24"/>
          <w:szCs w:val="24"/>
        </w:rPr>
      </w:pPr>
      <w:r>
        <w:rPr>
          <w:sz w:val="24"/>
          <w:szCs w:val="24"/>
        </w:rPr>
        <w:t xml:space="preserve">- </w:t>
      </w:r>
      <w:r w:rsidRPr="003816C5">
        <w:rPr>
          <w:sz w:val="24"/>
          <w:szCs w:val="24"/>
        </w:rPr>
        <w:t>Ресурсы для оценки: Выяснение наличия финансовых, людских и технических ресурсов и информации/данных.</w:t>
      </w:r>
    </w:p>
    <w:p w14:paraId="52832292" w14:textId="27917DD9" w:rsidR="003816C5" w:rsidRPr="003816C5" w:rsidRDefault="003816C5" w:rsidP="003816C5">
      <w:pPr>
        <w:ind w:firstLine="567"/>
        <w:jc w:val="both"/>
        <w:rPr>
          <w:sz w:val="24"/>
          <w:szCs w:val="24"/>
        </w:rPr>
      </w:pPr>
      <w:r>
        <w:rPr>
          <w:sz w:val="24"/>
          <w:szCs w:val="24"/>
        </w:rPr>
        <w:t xml:space="preserve">- </w:t>
      </w:r>
      <w:r w:rsidRPr="003816C5">
        <w:rPr>
          <w:sz w:val="24"/>
          <w:szCs w:val="24"/>
        </w:rPr>
        <w:t>Внешние разработки: Идентификация внешних факторов, которые могут повлиять на находящуюся под угрозой систему (например, демографические изменения, изменения землепользования, технические разработки, изменения в политическом и институциональном контексте, изменения рынка, глобальные разработки) [12].</w:t>
      </w:r>
    </w:p>
    <w:p w14:paraId="56F766CD" w14:textId="2AAD2E91" w:rsidR="00D03D8A" w:rsidRDefault="003816C5" w:rsidP="003816C5">
      <w:pPr>
        <w:ind w:firstLine="567"/>
        <w:jc w:val="both"/>
        <w:rPr>
          <w:sz w:val="24"/>
          <w:szCs w:val="24"/>
        </w:rPr>
      </w:pPr>
      <w:r>
        <w:rPr>
          <w:sz w:val="24"/>
          <w:szCs w:val="24"/>
        </w:rPr>
        <w:t xml:space="preserve">- </w:t>
      </w:r>
      <w:r w:rsidRPr="003816C5">
        <w:rPr>
          <w:sz w:val="24"/>
          <w:szCs w:val="24"/>
        </w:rPr>
        <w:t>Нормативные обязательства, ответственность перед другими: Идентификация нормативных или других обязательств, которые могут повлиять на цели, процесс или результаты оценки рисков.</w:t>
      </w:r>
    </w:p>
    <w:p w14:paraId="50E02E0B" w14:textId="43532CC5" w:rsidR="00ED69A8" w:rsidRDefault="00ED69A8" w:rsidP="003816C5">
      <w:pPr>
        <w:ind w:firstLine="567"/>
        <w:jc w:val="both"/>
        <w:rPr>
          <w:sz w:val="24"/>
          <w:szCs w:val="24"/>
        </w:rPr>
      </w:pPr>
    </w:p>
    <w:p w14:paraId="10E2992C" w14:textId="77777777" w:rsidR="00ED69A8" w:rsidRPr="00ED69A8" w:rsidRDefault="00ED69A8" w:rsidP="00ED69A8">
      <w:pPr>
        <w:ind w:firstLine="567"/>
        <w:jc w:val="both"/>
      </w:pPr>
      <w:r>
        <w:t xml:space="preserve">Примечание - </w:t>
      </w:r>
      <w:r w:rsidRPr="00ED69A8">
        <w:t>Дополнительное руководство по подготовке и проведению оценки рисков можно найти в ISO 31000. Оно помещает настоящий стандарт в более широкий контекст менеджмента рисков.</w:t>
      </w:r>
    </w:p>
    <w:p w14:paraId="68E9540F" w14:textId="2CE36555" w:rsidR="00ED69A8" w:rsidRDefault="00ED69A8" w:rsidP="003816C5">
      <w:pPr>
        <w:ind w:firstLine="567"/>
        <w:jc w:val="both"/>
      </w:pPr>
    </w:p>
    <w:p w14:paraId="2AB34279" w14:textId="3629BF61" w:rsidR="00ED69A8" w:rsidRPr="000F55EC" w:rsidRDefault="000F55EC" w:rsidP="003816C5">
      <w:pPr>
        <w:ind w:firstLine="567"/>
        <w:jc w:val="both"/>
        <w:rPr>
          <w:b/>
          <w:bCs/>
          <w:sz w:val="24"/>
          <w:szCs w:val="24"/>
        </w:rPr>
      </w:pPr>
      <w:r w:rsidRPr="000F55EC">
        <w:rPr>
          <w:b/>
          <w:bCs/>
          <w:sz w:val="24"/>
          <w:szCs w:val="24"/>
        </w:rPr>
        <w:t>5.2 Идентификации целей и ожидаемые результаты</w:t>
      </w:r>
    </w:p>
    <w:p w14:paraId="7A9FC699" w14:textId="5E92DE08" w:rsidR="000F55EC" w:rsidRDefault="000F55EC" w:rsidP="003816C5">
      <w:pPr>
        <w:ind w:firstLine="567"/>
        <w:jc w:val="both"/>
        <w:rPr>
          <w:sz w:val="24"/>
          <w:szCs w:val="24"/>
        </w:rPr>
      </w:pPr>
    </w:p>
    <w:p w14:paraId="25F29A96" w14:textId="77777777" w:rsidR="000F55EC" w:rsidRPr="000F55EC" w:rsidRDefault="000F55EC" w:rsidP="000F55EC">
      <w:pPr>
        <w:ind w:firstLine="567"/>
        <w:jc w:val="both"/>
        <w:rPr>
          <w:sz w:val="24"/>
          <w:szCs w:val="24"/>
        </w:rPr>
      </w:pPr>
      <w:r w:rsidRPr="000F55EC">
        <w:rPr>
          <w:sz w:val="24"/>
          <w:szCs w:val="24"/>
        </w:rPr>
        <w:t>Решением организации о проведении оценки рисков руководит потребность в информации или недостаток данных.</w:t>
      </w:r>
    </w:p>
    <w:p w14:paraId="435CBBE3" w14:textId="2C6A9268" w:rsidR="000F55EC" w:rsidRDefault="000F55EC" w:rsidP="003816C5">
      <w:pPr>
        <w:ind w:firstLine="567"/>
        <w:jc w:val="both"/>
        <w:rPr>
          <w:sz w:val="24"/>
          <w:szCs w:val="24"/>
        </w:rPr>
      </w:pPr>
      <w:r>
        <w:rPr>
          <w:sz w:val="24"/>
          <w:szCs w:val="24"/>
        </w:rPr>
        <w:t>Организации следует:</w:t>
      </w:r>
    </w:p>
    <w:p w14:paraId="31B991E5" w14:textId="50085D97" w:rsidR="00F432A1" w:rsidRPr="00F432A1" w:rsidRDefault="00F432A1" w:rsidP="00F432A1">
      <w:pPr>
        <w:ind w:firstLine="567"/>
        <w:jc w:val="both"/>
        <w:rPr>
          <w:sz w:val="24"/>
          <w:szCs w:val="24"/>
        </w:rPr>
      </w:pPr>
      <w:r>
        <w:rPr>
          <w:sz w:val="24"/>
          <w:szCs w:val="24"/>
        </w:rPr>
        <w:t xml:space="preserve">- </w:t>
      </w:r>
      <w:r w:rsidRPr="00F432A1">
        <w:rPr>
          <w:sz w:val="24"/>
          <w:szCs w:val="24"/>
        </w:rPr>
        <w:t>определить цели и ожидаемые результаты оценки рисков, и процессы, которые будет поддерживать или подпитывать оценка рисков;</w:t>
      </w:r>
    </w:p>
    <w:p w14:paraId="371EBC75" w14:textId="71A877BD" w:rsidR="00F432A1" w:rsidRPr="00F432A1" w:rsidRDefault="00F432A1" w:rsidP="00F432A1">
      <w:pPr>
        <w:ind w:firstLine="567"/>
        <w:jc w:val="both"/>
        <w:rPr>
          <w:sz w:val="24"/>
          <w:szCs w:val="24"/>
        </w:rPr>
      </w:pPr>
      <w:r>
        <w:rPr>
          <w:sz w:val="24"/>
          <w:szCs w:val="24"/>
        </w:rPr>
        <w:t xml:space="preserve">- </w:t>
      </w:r>
      <w:r w:rsidRPr="00F432A1">
        <w:rPr>
          <w:sz w:val="24"/>
          <w:szCs w:val="24"/>
        </w:rPr>
        <w:t>идентифицировать пробелы в данных, которые необходимо рассмотреть при оценке рисков;</w:t>
      </w:r>
    </w:p>
    <w:p w14:paraId="3130AC2C" w14:textId="577A46B7" w:rsidR="00F432A1" w:rsidRPr="00F432A1" w:rsidRDefault="00F432A1" w:rsidP="00F432A1">
      <w:pPr>
        <w:ind w:firstLine="567"/>
        <w:jc w:val="both"/>
        <w:rPr>
          <w:sz w:val="24"/>
          <w:szCs w:val="24"/>
        </w:rPr>
      </w:pPr>
      <w:r>
        <w:rPr>
          <w:sz w:val="24"/>
          <w:szCs w:val="24"/>
        </w:rPr>
        <w:t xml:space="preserve">- </w:t>
      </w:r>
      <w:r w:rsidRPr="00F432A1">
        <w:rPr>
          <w:sz w:val="24"/>
          <w:szCs w:val="24"/>
        </w:rPr>
        <w:t>определить, как использовать полученные знания и результаты (например, как вводные данные в постоянных усилиях по адаптации или в планировании новых адаптационных действий);</w:t>
      </w:r>
    </w:p>
    <w:p w14:paraId="3349DB64" w14:textId="70117756" w:rsidR="00F432A1" w:rsidRPr="00F432A1" w:rsidRDefault="00F432A1" w:rsidP="00F432A1">
      <w:pPr>
        <w:ind w:firstLine="567"/>
        <w:jc w:val="both"/>
        <w:rPr>
          <w:sz w:val="24"/>
          <w:szCs w:val="24"/>
        </w:rPr>
      </w:pPr>
      <w:r>
        <w:rPr>
          <w:sz w:val="24"/>
          <w:szCs w:val="24"/>
        </w:rPr>
        <w:t xml:space="preserve">- </w:t>
      </w:r>
      <w:r w:rsidRPr="00F432A1">
        <w:rPr>
          <w:sz w:val="24"/>
          <w:szCs w:val="24"/>
        </w:rPr>
        <w:t>разъяснить, как будут показаны результаты оценки рисков (например, с помощью карты с отмеченными горячими точками рисков, очередности уязвимых секторов, нарративного анализа риска и его соответствующих факторов);</w:t>
      </w:r>
    </w:p>
    <w:p w14:paraId="33726924" w14:textId="77CD7487" w:rsidR="00F432A1" w:rsidRPr="00F432A1" w:rsidRDefault="00F432A1" w:rsidP="00F432A1">
      <w:pPr>
        <w:ind w:firstLine="567"/>
        <w:jc w:val="both"/>
        <w:rPr>
          <w:sz w:val="24"/>
          <w:szCs w:val="24"/>
        </w:rPr>
      </w:pPr>
      <w:r>
        <w:rPr>
          <w:sz w:val="24"/>
          <w:szCs w:val="24"/>
        </w:rPr>
        <w:t xml:space="preserve">- </w:t>
      </w:r>
      <w:r w:rsidRPr="00F432A1">
        <w:rPr>
          <w:sz w:val="24"/>
          <w:szCs w:val="24"/>
        </w:rPr>
        <w:t>подключить экспертов, учреждения и заинтересованные стороны, необходимые для проведения оценки и поддержки внедрения результатов в адаптационные решения;</w:t>
      </w:r>
    </w:p>
    <w:p w14:paraId="0F7F5DC0" w14:textId="1C6A30A9" w:rsidR="000F55EC" w:rsidRDefault="00F432A1" w:rsidP="00F432A1">
      <w:pPr>
        <w:ind w:firstLine="567"/>
        <w:jc w:val="both"/>
        <w:rPr>
          <w:sz w:val="24"/>
          <w:szCs w:val="24"/>
        </w:rPr>
      </w:pPr>
      <w:r>
        <w:rPr>
          <w:sz w:val="24"/>
          <w:szCs w:val="24"/>
        </w:rPr>
        <w:t xml:space="preserve">- </w:t>
      </w:r>
      <w:r w:rsidRPr="00F432A1">
        <w:rPr>
          <w:sz w:val="24"/>
          <w:szCs w:val="24"/>
        </w:rPr>
        <w:t>идентифицировать и информировать целевую аудиторию, на ранней стадии, о процессе и ожидаемых результатах и выводах оценки рисков.</w:t>
      </w:r>
    </w:p>
    <w:p w14:paraId="30D98D0D" w14:textId="2504F468" w:rsidR="00681451" w:rsidRDefault="00681451" w:rsidP="00F432A1">
      <w:pPr>
        <w:ind w:firstLine="567"/>
        <w:jc w:val="both"/>
        <w:rPr>
          <w:sz w:val="24"/>
          <w:szCs w:val="24"/>
        </w:rPr>
      </w:pPr>
    </w:p>
    <w:p w14:paraId="4A20F49A" w14:textId="719827BF" w:rsidR="00681451" w:rsidRPr="00681451" w:rsidRDefault="00681451" w:rsidP="00F432A1">
      <w:pPr>
        <w:ind w:firstLine="567"/>
        <w:jc w:val="both"/>
        <w:rPr>
          <w:b/>
          <w:bCs/>
          <w:sz w:val="24"/>
          <w:szCs w:val="24"/>
        </w:rPr>
      </w:pPr>
      <w:r w:rsidRPr="00681451">
        <w:rPr>
          <w:b/>
          <w:bCs/>
          <w:sz w:val="24"/>
          <w:szCs w:val="24"/>
        </w:rPr>
        <w:t>5.3 Создание команды по выполнению проекта</w:t>
      </w:r>
    </w:p>
    <w:p w14:paraId="7539BA7A" w14:textId="42B3D055" w:rsidR="00681451" w:rsidRDefault="00681451" w:rsidP="00F432A1">
      <w:pPr>
        <w:ind w:firstLine="567"/>
        <w:jc w:val="both"/>
        <w:rPr>
          <w:sz w:val="24"/>
          <w:szCs w:val="24"/>
        </w:rPr>
      </w:pPr>
    </w:p>
    <w:p w14:paraId="1453894E" w14:textId="77777777" w:rsidR="003375B6" w:rsidRPr="003375B6" w:rsidRDefault="003375B6" w:rsidP="003375B6">
      <w:pPr>
        <w:ind w:firstLine="567"/>
        <w:jc w:val="both"/>
        <w:rPr>
          <w:sz w:val="24"/>
          <w:szCs w:val="24"/>
        </w:rPr>
      </w:pPr>
      <w:r w:rsidRPr="003375B6">
        <w:rPr>
          <w:sz w:val="24"/>
          <w:szCs w:val="24"/>
        </w:rPr>
        <w:t>Организация должна создать рабочую команду для работы над проектом (проектная команда) и осуществления оценки рисков. Проектной команде следует понимать содержание настоящего стандарта, а также следующее:</w:t>
      </w:r>
    </w:p>
    <w:p w14:paraId="63C72B95" w14:textId="682B07AB" w:rsidR="003375B6" w:rsidRPr="003375B6" w:rsidRDefault="003375B6" w:rsidP="003375B6">
      <w:pPr>
        <w:numPr>
          <w:ilvl w:val="2"/>
          <w:numId w:val="2"/>
        </w:numPr>
        <w:ind w:left="0" w:firstLine="567"/>
        <w:jc w:val="both"/>
        <w:rPr>
          <w:sz w:val="24"/>
          <w:szCs w:val="24"/>
        </w:rPr>
      </w:pPr>
      <w:r>
        <w:rPr>
          <w:sz w:val="24"/>
          <w:szCs w:val="24"/>
        </w:rPr>
        <w:t xml:space="preserve"> </w:t>
      </w:r>
      <w:r w:rsidRPr="003375B6">
        <w:rPr>
          <w:sz w:val="24"/>
          <w:szCs w:val="24"/>
        </w:rPr>
        <w:t xml:space="preserve">организацию, находящуюся под угрозой систему и отношение организации к </w:t>
      </w:r>
      <w:r w:rsidRPr="003375B6">
        <w:rPr>
          <w:sz w:val="24"/>
          <w:szCs w:val="24"/>
        </w:rPr>
        <w:lastRenderedPageBreak/>
        <w:t>системе под угрозой;</w:t>
      </w:r>
    </w:p>
    <w:p w14:paraId="6ADFE072" w14:textId="55D22315" w:rsidR="003375B6" w:rsidRPr="003375B6" w:rsidRDefault="003375B6" w:rsidP="003375B6">
      <w:pPr>
        <w:numPr>
          <w:ilvl w:val="2"/>
          <w:numId w:val="2"/>
        </w:numPr>
        <w:ind w:left="0" w:firstLine="567"/>
        <w:jc w:val="both"/>
        <w:rPr>
          <w:sz w:val="24"/>
          <w:szCs w:val="24"/>
        </w:rPr>
      </w:pPr>
      <w:r>
        <w:rPr>
          <w:sz w:val="24"/>
          <w:szCs w:val="24"/>
        </w:rPr>
        <w:t xml:space="preserve"> </w:t>
      </w:r>
      <w:r w:rsidRPr="003375B6">
        <w:rPr>
          <w:sz w:val="24"/>
          <w:szCs w:val="24"/>
        </w:rPr>
        <w:t xml:space="preserve">контекст находящейся под угрозой системы (например, взаимосвязи </w:t>
      </w:r>
      <w:proofErr w:type="spellStart"/>
      <w:r w:rsidRPr="003375B6">
        <w:rPr>
          <w:sz w:val="24"/>
          <w:szCs w:val="24"/>
        </w:rPr>
        <w:t>апстрим</w:t>
      </w:r>
      <w:proofErr w:type="spellEnd"/>
      <w:r w:rsidRPr="003375B6">
        <w:rPr>
          <w:sz w:val="24"/>
          <w:szCs w:val="24"/>
        </w:rPr>
        <w:t xml:space="preserve"> и </w:t>
      </w:r>
      <w:proofErr w:type="spellStart"/>
      <w:r w:rsidRPr="003375B6">
        <w:rPr>
          <w:sz w:val="24"/>
          <w:szCs w:val="24"/>
        </w:rPr>
        <w:t>даунстрим</w:t>
      </w:r>
      <w:proofErr w:type="spellEnd"/>
      <w:r w:rsidRPr="003375B6">
        <w:rPr>
          <w:sz w:val="24"/>
          <w:szCs w:val="24"/>
        </w:rPr>
        <w:t xml:space="preserve"> относительно системы, географическое местоположение, нормативные обязательства, ответственность перед другими, цепочка поставок);</w:t>
      </w:r>
    </w:p>
    <w:p w14:paraId="29B27624" w14:textId="7D3D323E" w:rsidR="003375B6" w:rsidRPr="003375B6" w:rsidRDefault="003375B6" w:rsidP="003375B6">
      <w:pPr>
        <w:numPr>
          <w:ilvl w:val="2"/>
          <w:numId w:val="2"/>
        </w:numPr>
        <w:ind w:left="0" w:firstLine="567"/>
        <w:jc w:val="both"/>
        <w:rPr>
          <w:sz w:val="24"/>
          <w:szCs w:val="24"/>
        </w:rPr>
      </w:pPr>
      <w:r>
        <w:rPr>
          <w:sz w:val="24"/>
          <w:szCs w:val="24"/>
        </w:rPr>
        <w:t xml:space="preserve"> и</w:t>
      </w:r>
      <w:r w:rsidRPr="003375B6">
        <w:rPr>
          <w:sz w:val="24"/>
          <w:szCs w:val="24"/>
        </w:rPr>
        <w:t>зменение климата и его общие воздействия.</w:t>
      </w:r>
    </w:p>
    <w:p w14:paraId="074C2A05" w14:textId="11ED4238" w:rsidR="00681451" w:rsidRDefault="00970D84" w:rsidP="00F432A1">
      <w:pPr>
        <w:ind w:firstLine="567"/>
        <w:jc w:val="both"/>
        <w:rPr>
          <w:sz w:val="24"/>
          <w:szCs w:val="24"/>
        </w:rPr>
      </w:pPr>
      <w:r w:rsidRPr="00970D84">
        <w:rPr>
          <w:sz w:val="24"/>
          <w:szCs w:val="24"/>
        </w:rPr>
        <w:t>В проектной команде должно быть информированное руководство с функциями принятия решений в рамках организации, а также специалисты, способные помочь в составлении планов действий и определении целей. Организациям выгодно нанимать специалистов, принимающих решение, на ранней стадии процесса. Причина этого в том, что зачастую требуются оценочные суждения и вовлечение в процесс повышает заинтересованность в результатах.</w:t>
      </w:r>
    </w:p>
    <w:p w14:paraId="564F720F" w14:textId="77777777" w:rsidR="0052023E" w:rsidRPr="0052023E" w:rsidRDefault="0052023E" w:rsidP="0052023E">
      <w:pPr>
        <w:ind w:firstLine="567"/>
        <w:jc w:val="both"/>
        <w:rPr>
          <w:sz w:val="24"/>
          <w:szCs w:val="24"/>
        </w:rPr>
      </w:pPr>
      <w:r w:rsidRPr="0052023E">
        <w:rPr>
          <w:sz w:val="24"/>
          <w:szCs w:val="24"/>
        </w:rPr>
        <w:t>Организация может привлечь специалистов со стороны в свою проектную команду или взять их на роль консультантов.</w:t>
      </w:r>
    </w:p>
    <w:p w14:paraId="40D404E3" w14:textId="77777777" w:rsidR="0060275B" w:rsidRPr="0060275B" w:rsidRDefault="0060275B" w:rsidP="0060275B">
      <w:pPr>
        <w:ind w:firstLine="567"/>
        <w:jc w:val="both"/>
        <w:rPr>
          <w:sz w:val="24"/>
          <w:szCs w:val="24"/>
        </w:rPr>
      </w:pPr>
      <w:r w:rsidRPr="0060275B">
        <w:rPr>
          <w:sz w:val="24"/>
          <w:szCs w:val="24"/>
        </w:rPr>
        <w:t>Следует определить роли и обязанности всех сторон (включая специалистов организации и сторонних специалистов, а также принимающих решение специалистов).</w:t>
      </w:r>
    </w:p>
    <w:p w14:paraId="20CC55C1" w14:textId="77777777" w:rsidR="0060275B" w:rsidRPr="0060275B" w:rsidRDefault="0060275B" w:rsidP="0060275B">
      <w:pPr>
        <w:ind w:firstLine="567"/>
        <w:jc w:val="both"/>
        <w:rPr>
          <w:sz w:val="24"/>
          <w:szCs w:val="24"/>
        </w:rPr>
      </w:pPr>
      <w:r w:rsidRPr="0060275B">
        <w:rPr>
          <w:sz w:val="24"/>
          <w:szCs w:val="24"/>
        </w:rPr>
        <w:t>Проектной команде следует регулярно выходить на связь, чтобы координировать основные этапы оценки рисков и результаты этих этапов, а также контролировать достаточность ресурсов и необходимость в поддержке на высшем уровне.</w:t>
      </w:r>
    </w:p>
    <w:p w14:paraId="5A02860F" w14:textId="77777777" w:rsidR="0060275B" w:rsidRPr="0060275B" w:rsidRDefault="0060275B" w:rsidP="0060275B">
      <w:pPr>
        <w:ind w:firstLine="567"/>
        <w:jc w:val="both"/>
        <w:rPr>
          <w:sz w:val="24"/>
          <w:szCs w:val="24"/>
        </w:rPr>
      </w:pPr>
      <w:r w:rsidRPr="0060275B">
        <w:rPr>
          <w:sz w:val="24"/>
          <w:szCs w:val="24"/>
        </w:rPr>
        <w:t>Другие заинтересованные стороны могут быть вовлечены в процесс участия. Другие заинтересованные стороны могут быть привлечены на начальном этапе оценки (чтобы понять контекст, чтобы собрать информацию), а также во время проведения и по завершении оценки (чтобы провести валидацию). Организации следует в надлежащей мере учитывать гендерные различия и обеспечить представительство особенно уязвимых групп, а также принять меры, чтобы предоставить им возможности внести эффективный вклад в оценку рисков.</w:t>
      </w:r>
    </w:p>
    <w:p w14:paraId="561211F8" w14:textId="6EDF3037" w:rsidR="00970D84" w:rsidRDefault="00970D84" w:rsidP="00F432A1">
      <w:pPr>
        <w:ind w:firstLine="567"/>
        <w:jc w:val="both"/>
        <w:rPr>
          <w:sz w:val="24"/>
          <w:szCs w:val="24"/>
        </w:rPr>
      </w:pPr>
    </w:p>
    <w:p w14:paraId="034994DC" w14:textId="44289562" w:rsidR="0061369A" w:rsidRPr="0061369A" w:rsidRDefault="0061369A" w:rsidP="00F432A1">
      <w:pPr>
        <w:ind w:firstLine="567"/>
        <w:jc w:val="both"/>
        <w:rPr>
          <w:b/>
          <w:bCs/>
          <w:sz w:val="24"/>
          <w:szCs w:val="24"/>
        </w:rPr>
      </w:pPr>
      <w:r w:rsidRPr="0061369A">
        <w:rPr>
          <w:b/>
          <w:bCs/>
          <w:sz w:val="24"/>
          <w:szCs w:val="24"/>
        </w:rPr>
        <w:t>5.4 Определение области применения и методологии</w:t>
      </w:r>
    </w:p>
    <w:p w14:paraId="63F79682" w14:textId="2C55E520" w:rsidR="0061369A" w:rsidRDefault="0061369A" w:rsidP="00F432A1">
      <w:pPr>
        <w:ind w:firstLine="567"/>
        <w:jc w:val="both"/>
        <w:rPr>
          <w:sz w:val="24"/>
          <w:szCs w:val="24"/>
        </w:rPr>
      </w:pPr>
    </w:p>
    <w:p w14:paraId="004BC1AE" w14:textId="77777777" w:rsidR="00B40786" w:rsidRPr="00B40786" w:rsidRDefault="00B40786" w:rsidP="00B40786">
      <w:pPr>
        <w:ind w:firstLine="567"/>
        <w:jc w:val="both"/>
        <w:rPr>
          <w:sz w:val="24"/>
          <w:szCs w:val="24"/>
        </w:rPr>
      </w:pPr>
      <w:r w:rsidRPr="00B40786">
        <w:rPr>
          <w:sz w:val="24"/>
          <w:szCs w:val="24"/>
        </w:rPr>
        <w:t>Проектной команде совместно с принимающими решения специалистами следует определить область применения оценки рисков, учитывая следующее:</w:t>
      </w:r>
    </w:p>
    <w:p w14:paraId="7551D047" w14:textId="1DE63A9C" w:rsidR="00B40786" w:rsidRPr="00B40786" w:rsidRDefault="00B40786" w:rsidP="00B40786">
      <w:pPr>
        <w:ind w:firstLine="567"/>
        <w:jc w:val="both"/>
        <w:rPr>
          <w:sz w:val="24"/>
          <w:szCs w:val="24"/>
        </w:rPr>
      </w:pPr>
      <w:r>
        <w:rPr>
          <w:sz w:val="24"/>
          <w:szCs w:val="24"/>
        </w:rPr>
        <w:t xml:space="preserve">- </w:t>
      </w:r>
      <w:r w:rsidRPr="00B40786">
        <w:rPr>
          <w:sz w:val="24"/>
          <w:szCs w:val="24"/>
        </w:rPr>
        <w:t>конкретную находящуюся под угрозой систему;</w:t>
      </w:r>
    </w:p>
    <w:p w14:paraId="5EB02A1B" w14:textId="45219AF3" w:rsidR="00B40786" w:rsidRPr="00B40786" w:rsidRDefault="00B40786" w:rsidP="00B40786">
      <w:pPr>
        <w:ind w:firstLine="567"/>
        <w:jc w:val="both"/>
        <w:rPr>
          <w:sz w:val="24"/>
          <w:szCs w:val="24"/>
        </w:rPr>
      </w:pPr>
      <w:r>
        <w:rPr>
          <w:sz w:val="24"/>
          <w:szCs w:val="24"/>
        </w:rPr>
        <w:t xml:space="preserve">- </w:t>
      </w:r>
      <w:r w:rsidRPr="00B40786">
        <w:rPr>
          <w:sz w:val="24"/>
          <w:szCs w:val="24"/>
        </w:rPr>
        <w:t>степень детализации, необходимую для того, чтобы оценка соответствовала назначению;</w:t>
      </w:r>
    </w:p>
    <w:p w14:paraId="274C2ED8" w14:textId="79070F4A" w:rsidR="00B40786" w:rsidRPr="00B40786" w:rsidRDefault="00B40786" w:rsidP="00B40786">
      <w:pPr>
        <w:ind w:firstLine="567"/>
        <w:jc w:val="both"/>
        <w:rPr>
          <w:sz w:val="24"/>
          <w:szCs w:val="24"/>
        </w:rPr>
      </w:pPr>
      <w:r>
        <w:rPr>
          <w:sz w:val="24"/>
          <w:szCs w:val="24"/>
        </w:rPr>
        <w:t xml:space="preserve">- </w:t>
      </w:r>
      <w:r w:rsidRPr="00B40786">
        <w:rPr>
          <w:sz w:val="24"/>
          <w:szCs w:val="24"/>
        </w:rPr>
        <w:t>вовлеченные группы населения (например, сельское население, взрослые люди, коренное население, женщины/мужчины, определенные части трудовых ресурсов);</w:t>
      </w:r>
    </w:p>
    <w:p w14:paraId="30ADD090" w14:textId="08D350BB" w:rsidR="00B40786" w:rsidRPr="00B40786" w:rsidRDefault="00B40786" w:rsidP="00B40786">
      <w:pPr>
        <w:ind w:firstLine="567"/>
        <w:jc w:val="both"/>
        <w:rPr>
          <w:sz w:val="24"/>
          <w:szCs w:val="24"/>
        </w:rPr>
      </w:pPr>
      <w:r>
        <w:rPr>
          <w:sz w:val="24"/>
          <w:szCs w:val="24"/>
        </w:rPr>
        <w:t xml:space="preserve">- </w:t>
      </w:r>
      <w:r w:rsidRPr="00B40786">
        <w:rPr>
          <w:sz w:val="24"/>
          <w:szCs w:val="24"/>
        </w:rPr>
        <w:t>диапазон опасностей, включенных в оценку (например, наводнения, подъем температуры, подъем уровня моря, периоды сильной жары), и их природу (например, экстремумы, изменения среднего значения и изменчивость);</w:t>
      </w:r>
    </w:p>
    <w:p w14:paraId="1726F1B7" w14:textId="73590FCA" w:rsidR="00B40786" w:rsidRPr="00B40786" w:rsidRDefault="00B40786" w:rsidP="00B40786">
      <w:pPr>
        <w:ind w:firstLine="567"/>
        <w:jc w:val="both"/>
        <w:rPr>
          <w:sz w:val="24"/>
          <w:szCs w:val="24"/>
        </w:rPr>
      </w:pPr>
      <w:r>
        <w:rPr>
          <w:sz w:val="24"/>
          <w:szCs w:val="24"/>
        </w:rPr>
        <w:t xml:space="preserve">- </w:t>
      </w:r>
      <w:r w:rsidRPr="00B40786">
        <w:rPr>
          <w:sz w:val="24"/>
          <w:szCs w:val="24"/>
        </w:rPr>
        <w:t>анализируемые территории (например, страны, районы, провинции), и будет ли это одна территориальная единица (например, один район) или сравнение территорий (например, два или более районов);</w:t>
      </w:r>
    </w:p>
    <w:p w14:paraId="4C13C54F" w14:textId="6B3F1BF3" w:rsidR="00B40786" w:rsidRPr="00B40786" w:rsidRDefault="00B40786" w:rsidP="00B40786">
      <w:pPr>
        <w:ind w:firstLine="567"/>
        <w:jc w:val="both"/>
        <w:rPr>
          <w:sz w:val="24"/>
          <w:szCs w:val="24"/>
        </w:rPr>
      </w:pPr>
      <w:r>
        <w:rPr>
          <w:sz w:val="24"/>
          <w:szCs w:val="24"/>
        </w:rPr>
        <w:t xml:space="preserve">- </w:t>
      </w:r>
      <w:r w:rsidRPr="00B40786">
        <w:rPr>
          <w:sz w:val="24"/>
          <w:szCs w:val="24"/>
        </w:rPr>
        <w:t>пространственное разрешение оценки (решение о пространственной шкале может зависеть от наличия данных, касающихся оценки);</w:t>
      </w:r>
    </w:p>
    <w:p w14:paraId="2D853AA5" w14:textId="1F20C034" w:rsidR="00B40786" w:rsidRPr="00B40786" w:rsidRDefault="00B40786" w:rsidP="00B40786">
      <w:pPr>
        <w:ind w:firstLine="567"/>
        <w:jc w:val="both"/>
        <w:rPr>
          <w:sz w:val="24"/>
          <w:szCs w:val="24"/>
        </w:rPr>
      </w:pPr>
      <w:r>
        <w:rPr>
          <w:sz w:val="24"/>
          <w:szCs w:val="24"/>
        </w:rPr>
        <w:t xml:space="preserve">- </w:t>
      </w:r>
      <w:r w:rsidRPr="00B40786">
        <w:rPr>
          <w:sz w:val="24"/>
          <w:szCs w:val="24"/>
        </w:rPr>
        <w:t>временное разрешение оценки (см. 5.5);</w:t>
      </w:r>
    </w:p>
    <w:p w14:paraId="6B27A8B3" w14:textId="1DF6A8D6" w:rsidR="00B40786" w:rsidRPr="00B40786" w:rsidRDefault="00B40786" w:rsidP="00B40786">
      <w:pPr>
        <w:ind w:firstLine="567"/>
        <w:jc w:val="both"/>
        <w:rPr>
          <w:sz w:val="24"/>
          <w:szCs w:val="24"/>
        </w:rPr>
      </w:pPr>
      <w:r>
        <w:rPr>
          <w:sz w:val="24"/>
          <w:szCs w:val="24"/>
        </w:rPr>
        <w:t xml:space="preserve">- </w:t>
      </w:r>
      <w:r w:rsidRPr="00B40786">
        <w:rPr>
          <w:sz w:val="24"/>
          <w:szCs w:val="24"/>
        </w:rPr>
        <w:t>методологию, используемую для оценки (например, количественные качественные или смешанные подходы);</w:t>
      </w:r>
    </w:p>
    <w:p w14:paraId="7643C5AD" w14:textId="462C50D0" w:rsidR="0061369A" w:rsidRDefault="00B40786" w:rsidP="00B40786">
      <w:pPr>
        <w:ind w:firstLine="567"/>
        <w:jc w:val="both"/>
        <w:rPr>
          <w:sz w:val="24"/>
          <w:szCs w:val="24"/>
        </w:rPr>
      </w:pPr>
      <w:r>
        <w:rPr>
          <w:sz w:val="24"/>
          <w:szCs w:val="24"/>
        </w:rPr>
        <w:t xml:space="preserve">- </w:t>
      </w:r>
      <w:r w:rsidRPr="00B40786">
        <w:rPr>
          <w:sz w:val="24"/>
          <w:szCs w:val="24"/>
        </w:rPr>
        <w:t>ресурсы (например, финансовые или людские), имеющиеся для оценки рисков.</w:t>
      </w:r>
    </w:p>
    <w:p w14:paraId="2D25060B" w14:textId="00659C9B" w:rsidR="000A0AF0" w:rsidRDefault="000A0AF0" w:rsidP="00B40786">
      <w:pPr>
        <w:ind w:firstLine="567"/>
        <w:jc w:val="both"/>
        <w:rPr>
          <w:sz w:val="24"/>
          <w:szCs w:val="24"/>
        </w:rPr>
      </w:pPr>
    </w:p>
    <w:p w14:paraId="55359A28" w14:textId="2823263C" w:rsidR="000A0AF0" w:rsidRPr="000F6A80" w:rsidRDefault="000F6A80" w:rsidP="00B40786">
      <w:pPr>
        <w:ind w:firstLine="567"/>
        <w:jc w:val="both"/>
        <w:rPr>
          <w:b/>
          <w:bCs/>
          <w:sz w:val="24"/>
          <w:szCs w:val="24"/>
        </w:rPr>
      </w:pPr>
      <w:r w:rsidRPr="000F6A80">
        <w:rPr>
          <w:b/>
          <w:bCs/>
          <w:sz w:val="24"/>
          <w:szCs w:val="24"/>
        </w:rPr>
        <w:t>5.5 Установление временного периода</w:t>
      </w:r>
    </w:p>
    <w:p w14:paraId="677E8AE2" w14:textId="5CFAF765" w:rsidR="000F6A80" w:rsidRDefault="000F6A80" w:rsidP="00B40786">
      <w:pPr>
        <w:ind w:firstLine="567"/>
        <w:jc w:val="both"/>
        <w:rPr>
          <w:sz w:val="24"/>
          <w:szCs w:val="24"/>
        </w:rPr>
      </w:pPr>
    </w:p>
    <w:p w14:paraId="28441EFC" w14:textId="77FF1BE9" w:rsidR="006D719A" w:rsidRPr="006D719A" w:rsidRDefault="006D719A" w:rsidP="006D719A">
      <w:pPr>
        <w:ind w:firstLine="567"/>
        <w:jc w:val="both"/>
        <w:rPr>
          <w:sz w:val="24"/>
          <w:szCs w:val="24"/>
        </w:rPr>
      </w:pPr>
      <w:r w:rsidRPr="006D719A">
        <w:rPr>
          <w:sz w:val="24"/>
          <w:szCs w:val="24"/>
        </w:rPr>
        <w:t>При установлении временного периода оценки, организации следует рассмотреть:</w:t>
      </w:r>
    </w:p>
    <w:p w14:paraId="586579A5" w14:textId="0FAC638E" w:rsidR="006D719A" w:rsidRPr="006D719A" w:rsidRDefault="006D719A" w:rsidP="006D719A">
      <w:pPr>
        <w:ind w:firstLine="567"/>
        <w:jc w:val="both"/>
        <w:rPr>
          <w:sz w:val="24"/>
          <w:szCs w:val="24"/>
        </w:rPr>
      </w:pPr>
      <w:r>
        <w:rPr>
          <w:sz w:val="24"/>
          <w:szCs w:val="24"/>
        </w:rPr>
        <w:t xml:space="preserve">- </w:t>
      </w:r>
      <w:r w:rsidRPr="006D719A">
        <w:rPr>
          <w:sz w:val="24"/>
          <w:szCs w:val="24"/>
        </w:rPr>
        <w:t>срок жизни находящейся под угрозой системы;</w:t>
      </w:r>
    </w:p>
    <w:p w14:paraId="47F88F73" w14:textId="46B10096" w:rsidR="006D719A" w:rsidRPr="006D719A" w:rsidRDefault="006D719A" w:rsidP="006D719A">
      <w:pPr>
        <w:ind w:firstLine="567"/>
        <w:jc w:val="both"/>
        <w:rPr>
          <w:sz w:val="24"/>
          <w:szCs w:val="24"/>
        </w:rPr>
      </w:pPr>
      <w:r>
        <w:rPr>
          <w:sz w:val="24"/>
          <w:szCs w:val="24"/>
        </w:rPr>
        <w:lastRenderedPageBreak/>
        <w:t xml:space="preserve">- </w:t>
      </w:r>
      <w:r w:rsidRPr="006D719A">
        <w:rPr>
          <w:sz w:val="24"/>
          <w:szCs w:val="24"/>
        </w:rPr>
        <w:t>временные масштабы, в рамках которых воздействия изменения климата достигнут критических пороговых значений для находящейся под угрозой системы;</w:t>
      </w:r>
    </w:p>
    <w:p w14:paraId="25A406D2" w14:textId="04C06A89" w:rsidR="006D719A" w:rsidRPr="006D719A" w:rsidRDefault="006D719A" w:rsidP="006D719A">
      <w:pPr>
        <w:ind w:firstLine="567"/>
        <w:jc w:val="both"/>
        <w:rPr>
          <w:sz w:val="24"/>
          <w:szCs w:val="24"/>
        </w:rPr>
      </w:pPr>
      <w:r>
        <w:rPr>
          <w:sz w:val="24"/>
          <w:szCs w:val="24"/>
        </w:rPr>
        <w:t xml:space="preserve">- </w:t>
      </w:r>
      <w:r w:rsidRPr="006D719A">
        <w:rPr>
          <w:sz w:val="24"/>
          <w:szCs w:val="24"/>
        </w:rPr>
        <w:t>время подготовки и развертывания адаптационных мер в отношении воздействий. Это может быть связано со сроком жизни системы.</w:t>
      </w:r>
    </w:p>
    <w:p w14:paraId="20A66A2D" w14:textId="0A4EF824" w:rsidR="006D719A" w:rsidRPr="006D719A" w:rsidRDefault="006D719A" w:rsidP="006D719A">
      <w:pPr>
        <w:ind w:firstLine="567"/>
        <w:jc w:val="both"/>
        <w:rPr>
          <w:sz w:val="24"/>
          <w:szCs w:val="24"/>
        </w:rPr>
      </w:pPr>
      <w:r w:rsidRPr="006D719A">
        <w:rPr>
          <w:sz w:val="24"/>
          <w:szCs w:val="24"/>
        </w:rPr>
        <w:t xml:space="preserve">На выбор </w:t>
      </w:r>
      <w:r w:rsidR="00005328" w:rsidRPr="006D719A">
        <w:rPr>
          <w:sz w:val="24"/>
          <w:szCs w:val="24"/>
        </w:rPr>
        <w:t>временного</w:t>
      </w:r>
      <w:r w:rsidRPr="006D719A">
        <w:rPr>
          <w:sz w:val="24"/>
          <w:szCs w:val="24"/>
        </w:rPr>
        <w:t xml:space="preserve"> периода могут повлиять следующие аспекты:</w:t>
      </w:r>
    </w:p>
    <w:p w14:paraId="2B44098E" w14:textId="4F8E77B1" w:rsidR="006D719A" w:rsidRPr="006D719A" w:rsidRDefault="006D719A" w:rsidP="006D719A">
      <w:pPr>
        <w:ind w:firstLine="567"/>
        <w:jc w:val="both"/>
        <w:rPr>
          <w:sz w:val="24"/>
          <w:szCs w:val="24"/>
        </w:rPr>
      </w:pPr>
      <w:r>
        <w:rPr>
          <w:sz w:val="24"/>
          <w:szCs w:val="24"/>
        </w:rPr>
        <w:t xml:space="preserve">- </w:t>
      </w:r>
      <w:r w:rsidRPr="006D719A">
        <w:rPr>
          <w:sz w:val="24"/>
          <w:szCs w:val="24"/>
        </w:rPr>
        <w:t>наличие данных, включая климатические проекции;</w:t>
      </w:r>
    </w:p>
    <w:p w14:paraId="6C2F51D1" w14:textId="331EF2BC" w:rsidR="006D719A" w:rsidRPr="006D719A" w:rsidRDefault="006D719A" w:rsidP="006D719A">
      <w:pPr>
        <w:ind w:firstLine="567"/>
        <w:jc w:val="both"/>
        <w:rPr>
          <w:sz w:val="24"/>
          <w:szCs w:val="24"/>
        </w:rPr>
      </w:pPr>
      <w:r>
        <w:rPr>
          <w:sz w:val="24"/>
          <w:szCs w:val="24"/>
        </w:rPr>
        <w:t xml:space="preserve">- </w:t>
      </w:r>
      <w:r w:rsidRPr="006D719A">
        <w:rPr>
          <w:sz w:val="24"/>
          <w:szCs w:val="24"/>
        </w:rPr>
        <w:t>долгосрочные неопределенности в проецируемых воздействиях изменения климата;</w:t>
      </w:r>
    </w:p>
    <w:p w14:paraId="22F1C70B" w14:textId="1F54B671" w:rsidR="000F6A80" w:rsidRDefault="006D719A" w:rsidP="006D719A">
      <w:pPr>
        <w:ind w:firstLine="567"/>
        <w:jc w:val="both"/>
        <w:rPr>
          <w:sz w:val="24"/>
          <w:szCs w:val="24"/>
        </w:rPr>
      </w:pPr>
      <w:r>
        <w:rPr>
          <w:sz w:val="24"/>
          <w:szCs w:val="24"/>
        </w:rPr>
        <w:t xml:space="preserve">- </w:t>
      </w:r>
      <w:r w:rsidRPr="006D719A">
        <w:rPr>
          <w:sz w:val="24"/>
          <w:szCs w:val="24"/>
        </w:rPr>
        <w:t>потенциал для взаимодействий, которые возникают в различные сроки.</w:t>
      </w:r>
    </w:p>
    <w:p w14:paraId="13F945E4" w14:textId="1730F151" w:rsidR="000F6A80" w:rsidRDefault="00C2279B" w:rsidP="00B40786">
      <w:pPr>
        <w:ind w:firstLine="567"/>
        <w:jc w:val="both"/>
        <w:rPr>
          <w:sz w:val="24"/>
          <w:szCs w:val="24"/>
        </w:rPr>
      </w:pPr>
      <w:r w:rsidRPr="00C2279B">
        <w:rPr>
          <w:sz w:val="24"/>
          <w:szCs w:val="24"/>
        </w:rPr>
        <w:t>Организации</w:t>
      </w:r>
      <w:r>
        <w:rPr>
          <w:sz w:val="24"/>
          <w:szCs w:val="24"/>
        </w:rPr>
        <w:t xml:space="preserve"> </w:t>
      </w:r>
      <w:r w:rsidRPr="00C2279B">
        <w:rPr>
          <w:sz w:val="24"/>
          <w:szCs w:val="24"/>
        </w:rPr>
        <w:t>выгодно</w:t>
      </w:r>
      <w:r>
        <w:rPr>
          <w:sz w:val="24"/>
          <w:szCs w:val="24"/>
        </w:rPr>
        <w:t xml:space="preserve"> </w:t>
      </w:r>
      <w:r w:rsidRPr="00C2279B">
        <w:rPr>
          <w:sz w:val="24"/>
          <w:szCs w:val="24"/>
        </w:rPr>
        <w:t>рассматривать</w:t>
      </w:r>
      <w:r>
        <w:rPr>
          <w:sz w:val="24"/>
          <w:szCs w:val="24"/>
        </w:rPr>
        <w:t xml:space="preserve"> </w:t>
      </w:r>
      <w:r w:rsidRPr="00C2279B">
        <w:rPr>
          <w:sz w:val="24"/>
          <w:szCs w:val="24"/>
        </w:rPr>
        <w:t>более</w:t>
      </w:r>
      <w:r>
        <w:rPr>
          <w:sz w:val="24"/>
          <w:szCs w:val="24"/>
        </w:rPr>
        <w:t xml:space="preserve"> </w:t>
      </w:r>
      <w:r w:rsidRPr="00C2279B">
        <w:rPr>
          <w:sz w:val="24"/>
          <w:szCs w:val="24"/>
        </w:rPr>
        <w:t>одного</w:t>
      </w:r>
      <w:r>
        <w:rPr>
          <w:sz w:val="24"/>
          <w:szCs w:val="24"/>
        </w:rPr>
        <w:t xml:space="preserve"> </w:t>
      </w:r>
      <w:r w:rsidRPr="00C2279B">
        <w:rPr>
          <w:sz w:val="24"/>
          <w:szCs w:val="24"/>
        </w:rPr>
        <w:t>временного</w:t>
      </w:r>
      <w:r>
        <w:rPr>
          <w:sz w:val="24"/>
          <w:szCs w:val="24"/>
        </w:rPr>
        <w:t xml:space="preserve"> </w:t>
      </w:r>
      <w:r w:rsidRPr="00C2279B">
        <w:rPr>
          <w:sz w:val="24"/>
          <w:szCs w:val="24"/>
        </w:rPr>
        <w:t>периода.</w:t>
      </w:r>
    </w:p>
    <w:p w14:paraId="114801F1" w14:textId="77777777" w:rsidR="001A2367" w:rsidRPr="001A2367" w:rsidRDefault="001A2367" w:rsidP="001A2367">
      <w:pPr>
        <w:ind w:firstLine="567"/>
        <w:jc w:val="both"/>
        <w:rPr>
          <w:sz w:val="24"/>
          <w:szCs w:val="24"/>
        </w:rPr>
      </w:pPr>
      <w:r w:rsidRPr="001A2367">
        <w:rPr>
          <w:sz w:val="24"/>
          <w:szCs w:val="24"/>
        </w:rPr>
        <w:t>Например, контрольный период из недавнего прошлого (например, последние три десятилетия) или настоящего, один период из ближайшего будущего (например, следующие три десятилетия) и один период из будущего (например, от 2070 г. до 2100 г.).</w:t>
      </w:r>
    </w:p>
    <w:p w14:paraId="747E75D6" w14:textId="77777777" w:rsidR="003A69E0" w:rsidRPr="003A69E0" w:rsidRDefault="003A69E0" w:rsidP="003A69E0">
      <w:pPr>
        <w:ind w:firstLine="567"/>
        <w:jc w:val="both"/>
        <w:rPr>
          <w:sz w:val="24"/>
          <w:szCs w:val="24"/>
        </w:rPr>
      </w:pPr>
      <w:r w:rsidRPr="003A69E0">
        <w:rPr>
          <w:sz w:val="24"/>
          <w:szCs w:val="24"/>
        </w:rPr>
        <w:t>Ближайшее будущее часто более важно для решений по адаптации к изменению климата, чем отдаленное будущее. В то же время, использование отдаленного будущего существенно для систем, которым требуется длительный период времени на адаптацию, например, лесные экосистемы.</w:t>
      </w:r>
    </w:p>
    <w:p w14:paraId="327B8F33" w14:textId="77777777" w:rsidR="003A69E0" w:rsidRPr="003A69E0" w:rsidRDefault="003A69E0" w:rsidP="003A69E0">
      <w:pPr>
        <w:ind w:firstLine="567"/>
        <w:jc w:val="both"/>
        <w:rPr>
          <w:sz w:val="24"/>
          <w:szCs w:val="24"/>
        </w:rPr>
      </w:pPr>
      <w:r w:rsidRPr="003A69E0">
        <w:rPr>
          <w:sz w:val="24"/>
          <w:szCs w:val="24"/>
        </w:rPr>
        <w:t>Как временной период для оценки рисков можно рассматривать периоды более 100 лет. Такие периоды подходят, например, в случае подъема уровня моря для прибрежных городов или долгосрочных объектов.</w:t>
      </w:r>
    </w:p>
    <w:p w14:paraId="49316620" w14:textId="77777777" w:rsidR="003A69E0" w:rsidRPr="003A69E0" w:rsidRDefault="003A69E0" w:rsidP="003A69E0">
      <w:pPr>
        <w:ind w:firstLine="567"/>
        <w:jc w:val="both"/>
        <w:rPr>
          <w:sz w:val="24"/>
          <w:szCs w:val="24"/>
        </w:rPr>
      </w:pPr>
      <w:r w:rsidRPr="003A69E0">
        <w:rPr>
          <w:sz w:val="24"/>
          <w:szCs w:val="24"/>
        </w:rPr>
        <w:t>Временной период для оценки опасности рекомендуется брать не менее 30 лет, т.е. стандартный период, определенный Всемирной метеорологической организации [</w:t>
      </w:r>
      <w:hyperlink w:anchor="_Библиография" w:history="1">
        <w:r w:rsidRPr="003A69E0">
          <w:rPr>
            <w:rStyle w:val="ac"/>
            <w:color w:val="auto"/>
            <w:sz w:val="24"/>
            <w:szCs w:val="24"/>
            <w:u w:val="none"/>
          </w:rPr>
          <w:t>26</w:t>
        </w:r>
      </w:hyperlink>
      <w:r w:rsidRPr="003A69E0">
        <w:rPr>
          <w:sz w:val="24"/>
          <w:szCs w:val="24"/>
        </w:rPr>
        <w:t>].</w:t>
      </w:r>
    </w:p>
    <w:p w14:paraId="08BDE9D8" w14:textId="634FB13B" w:rsidR="00C2279B" w:rsidRDefault="00C2279B" w:rsidP="00B40786">
      <w:pPr>
        <w:ind w:firstLine="567"/>
        <w:jc w:val="both"/>
        <w:rPr>
          <w:sz w:val="24"/>
          <w:szCs w:val="24"/>
        </w:rPr>
      </w:pPr>
    </w:p>
    <w:p w14:paraId="034F094B" w14:textId="3837ABF2" w:rsidR="006640BD" w:rsidRPr="006640BD" w:rsidRDefault="006640BD" w:rsidP="00B40786">
      <w:pPr>
        <w:ind w:firstLine="567"/>
        <w:jc w:val="both"/>
        <w:rPr>
          <w:b/>
          <w:bCs/>
          <w:sz w:val="24"/>
          <w:szCs w:val="24"/>
        </w:rPr>
      </w:pPr>
      <w:r w:rsidRPr="006640BD">
        <w:rPr>
          <w:b/>
          <w:bCs/>
          <w:sz w:val="24"/>
          <w:szCs w:val="24"/>
        </w:rPr>
        <w:t>5.6 Сбор необходимой информации</w:t>
      </w:r>
    </w:p>
    <w:p w14:paraId="4ACC3C61" w14:textId="18352A6F" w:rsidR="006640BD" w:rsidRDefault="006640BD" w:rsidP="00B40786">
      <w:pPr>
        <w:ind w:firstLine="567"/>
        <w:jc w:val="both"/>
        <w:rPr>
          <w:sz w:val="24"/>
          <w:szCs w:val="24"/>
        </w:rPr>
      </w:pPr>
    </w:p>
    <w:p w14:paraId="59786C20" w14:textId="77777777" w:rsidR="001421AE" w:rsidRPr="001421AE" w:rsidRDefault="001421AE" w:rsidP="001421AE">
      <w:pPr>
        <w:ind w:firstLine="567"/>
        <w:jc w:val="both"/>
        <w:rPr>
          <w:sz w:val="24"/>
          <w:szCs w:val="24"/>
        </w:rPr>
      </w:pPr>
      <w:r w:rsidRPr="001421AE">
        <w:rPr>
          <w:sz w:val="24"/>
          <w:szCs w:val="24"/>
        </w:rPr>
        <w:t>При наличии, рекомендуется на ранней стадии собирать существующие знания об опасностях, чувствительности, подверженности воздействиям, воздействиях изменения климата, уязвимости, относящейся к находящейся под угрозой системы, способности к адаптации, существующих оценках рисков и инструментах, используемых для управления рисками. Полезно также собрать данные о других движителях изменения (таких как инвестиционные циклы), чтобы привести в соответствие оценку рисков с процессами принятия решений организацией.</w:t>
      </w:r>
    </w:p>
    <w:p w14:paraId="4AA9ABF5" w14:textId="1164A1F8" w:rsidR="006640BD" w:rsidRDefault="006640BD" w:rsidP="00B40786">
      <w:pPr>
        <w:ind w:firstLine="567"/>
        <w:jc w:val="both"/>
        <w:rPr>
          <w:sz w:val="24"/>
          <w:szCs w:val="24"/>
        </w:rPr>
      </w:pPr>
    </w:p>
    <w:p w14:paraId="5CA65EEA" w14:textId="1BE10414" w:rsidR="001421AE" w:rsidRDefault="001421AE" w:rsidP="00B40786">
      <w:pPr>
        <w:ind w:firstLine="567"/>
        <w:jc w:val="both"/>
      </w:pPr>
      <w:r w:rsidRPr="001421AE">
        <w:t>Примечание - Дополнительную информацию по методологиям, различным национальным и международным руководящим документам и инструментам можно найти онлайн. Следует обратить внимание на то, что некоторые из документов пользуются разной терминологией (ср. приложение A).</w:t>
      </w:r>
    </w:p>
    <w:p w14:paraId="22662432" w14:textId="43875D18" w:rsidR="00025387" w:rsidRDefault="00025387" w:rsidP="00B40786">
      <w:pPr>
        <w:ind w:firstLine="567"/>
        <w:jc w:val="both"/>
      </w:pPr>
    </w:p>
    <w:p w14:paraId="3B0B2DC6" w14:textId="669E0A51" w:rsidR="00025387" w:rsidRPr="009B1697" w:rsidRDefault="009B1697" w:rsidP="00B40786">
      <w:pPr>
        <w:ind w:firstLine="567"/>
        <w:jc w:val="both"/>
        <w:rPr>
          <w:b/>
          <w:bCs/>
          <w:sz w:val="24"/>
          <w:szCs w:val="24"/>
        </w:rPr>
      </w:pPr>
      <w:r w:rsidRPr="009B1697">
        <w:rPr>
          <w:b/>
          <w:bCs/>
          <w:sz w:val="24"/>
          <w:szCs w:val="24"/>
        </w:rPr>
        <w:t>5.7 Подготовка плана выполнения (оценка рисков)</w:t>
      </w:r>
    </w:p>
    <w:p w14:paraId="57FEB12C" w14:textId="60DFC677" w:rsidR="009B1697" w:rsidRDefault="009B1697" w:rsidP="00B40786">
      <w:pPr>
        <w:ind w:firstLine="567"/>
        <w:jc w:val="both"/>
        <w:rPr>
          <w:sz w:val="24"/>
          <w:szCs w:val="24"/>
        </w:rPr>
      </w:pPr>
    </w:p>
    <w:p w14:paraId="7E385067" w14:textId="77777777" w:rsidR="009B1697" w:rsidRPr="009B1697" w:rsidRDefault="009B1697" w:rsidP="009B1697">
      <w:pPr>
        <w:ind w:firstLine="567"/>
        <w:jc w:val="both"/>
        <w:rPr>
          <w:sz w:val="24"/>
          <w:szCs w:val="24"/>
        </w:rPr>
      </w:pPr>
      <w:r w:rsidRPr="009B1697">
        <w:rPr>
          <w:sz w:val="24"/>
          <w:szCs w:val="24"/>
        </w:rPr>
        <w:t>Завершив этапы, описанные в 5.1–5.6, проектной команде следует разработать план выполнения оценки рисков. В план должно быть включено следующее.</w:t>
      </w:r>
    </w:p>
    <w:p w14:paraId="517171AF" w14:textId="52A12680" w:rsidR="009B1697" w:rsidRPr="009B1697" w:rsidRDefault="009B1697" w:rsidP="009B1697">
      <w:pPr>
        <w:ind w:firstLine="567"/>
        <w:jc w:val="both"/>
        <w:rPr>
          <w:sz w:val="24"/>
          <w:szCs w:val="24"/>
        </w:rPr>
      </w:pPr>
      <w:r>
        <w:rPr>
          <w:sz w:val="24"/>
          <w:szCs w:val="24"/>
        </w:rPr>
        <w:t xml:space="preserve">- </w:t>
      </w:r>
      <w:r w:rsidRPr="009B1697">
        <w:rPr>
          <w:sz w:val="24"/>
          <w:szCs w:val="24"/>
        </w:rPr>
        <w:t>Конкретные задачи</w:t>
      </w:r>
      <w:proofErr w:type="gramStart"/>
      <w:r>
        <w:rPr>
          <w:sz w:val="24"/>
          <w:szCs w:val="24"/>
        </w:rPr>
        <w:t>:</w:t>
      </w:r>
      <w:r w:rsidRPr="009B1697">
        <w:rPr>
          <w:sz w:val="24"/>
          <w:szCs w:val="24"/>
        </w:rPr>
        <w:t xml:space="preserve"> Что</w:t>
      </w:r>
      <w:proofErr w:type="gramEnd"/>
      <w:r w:rsidRPr="009B1697">
        <w:rPr>
          <w:sz w:val="24"/>
          <w:szCs w:val="24"/>
        </w:rPr>
        <w:t xml:space="preserve"> необходимо сделать?</w:t>
      </w:r>
    </w:p>
    <w:p w14:paraId="08232091" w14:textId="7443096A" w:rsidR="009B1697" w:rsidRPr="009B1697" w:rsidRDefault="009B1697" w:rsidP="009B1697">
      <w:pPr>
        <w:ind w:firstLine="567"/>
        <w:jc w:val="both"/>
        <w:rPr>
          <w:sz w:val="24"/>
          <w:szCs w:val="24"/>
        </w:rPr>
      </w:pPr>
      <w:r>
        <w:rPr>
          <w:sz w:val="24"/>
          <w:szCs w:val="24"/>
        </w:rPr>
        <w:t xml:space="preserve">- </w:t>
      </w:r>
      <w:r w:rsidRPr="009B1697">
        <w:rPr>
          <w:sz w:val="24"/>
          <w:szCs w:val="24"/>
        </w:rPr>
        <w:t>Ответственность: Кто будет этим заниматься?</w:t>
      </w:r>
    </w:p>
    <w:p w14:paraId="46A513EC" w14:textId="4DBDEA06" w:rsidR="009B1697" w:rsidRPr="009B1697" w:rsidRDefault="009B1697" w:rsidP="009B1697">
      <w:pPr>
        <w:ind w:firstLine="567"/>
        <w:jc w:val="both"/>
        <w:rPr>
          <w:sz w:val="24"/>
          <w:szCs w:val="24"/>
        </w:rPr>
      </w:pPr>
      <w:r>
        <w:rPr>
          <w:sz w:val="24"/>
          <w:szCs w:val="24"/>
        </w:rPr>
        <w:t xml:space="preserve">- </w:t>
      </w:r>
      <w:r w:rsidRPr="009B1697">
        <w:rPr>
          <w:sz w:val="24"/>
          <w:szCs w:val="24"/>
        </w:rPr>
        <w:t>Планирование времени</w:t>
      </w:r>
      <w:proofErr w:type="gramStart"/>
      <w:r w:rsidRPr="009B1697">
        <w:rPr>
          <w:sz w:val="24"/>
          <w:szCs w:val="24"/>
        </w:rPr>
        <w:t>: Когда</w:t>
      </w:r>
      <w:proofErr w:type="gramEnd"/>
      <w:r w:rsidRPr="009B1697">
        <w:rPr>
          <w:sz w:val="24"/>
          <w:szCs w:val="24"/>
        </w:rPr>
        <w:t xml:space="preserve"> это произойдет? При разработке плана, проектная команда:</w:t>
      </w:r>
    </w:p>
    <w:p w14:paraId="45FA15E2" w14:textId="246AFEF4" w:rsidR="009B1697" w:rsidRPr="009B1697" w:rsidRDefault="009B1697" w:rsidP="009B1697">
      <w:pPr>
        <w:ind w:firstLine="567"/>
        <w:jc w:val="both"/>
        <w:rPr>
          <w:sz w:val="24"/>
          <w:szCs w:val="24"/>
        </w:rPr>
      </w:pPr>
      <w:r>
        <w:rPr>
          <w:sz w:val="24"/>
          <w:szCs w:val="24"/>
        </w:rPr>
        <w:t xml:space="preserve">- </w:t>
      </w:r>
      <w:r w:rsidRPr="009B1697">
        <w:rPr>
          <w:sz w:val="24"/>
          <w:szCs w:val="24"/>
        </w:rPr>
        <w:t>может вовлечь заинтересованные стороны, которые помогут в определении задач и обязанностей;</w:t>
      </w:r>
    </w:p>
    <w:p w14:paraId="26264E14" w14:textId="1D015075" w:rsidR="009B1697" w:rsidRPr="009B1697" w:rsidRDefault="009B1697" w:rsidP="009B1697">
      <w:pPr>
        <w:ind w:firstLine="567"/>
        <w:jc w:val="both"/>
        <w:rPr>
          <w:sz w:val="24"/>
          <w:szCs w:val="24"/>
        </w:rPr>
      </w:pPr>
      <w:r>
        <w:rPr>
          <w:sz w:val="24"/>
          <w:szCs w:val="24"/>
        </w:rPr>
        <w:t xml:space="preserve">- </w:t>
      </w:r>
      <w:r w:rsidRPr="009B1697">
        <w:rPr>
          <w:sz w:val="24"/>
          <w:szCs w:val="24"/>
        </w:rPr>
        <w:t>должна знать, что осуществление оценки рисков, связанных с изменением климата, является итеративным процессом.</w:t>
      </w:r>
    </w:p>
    <w:p w14:paraId="03CDA923" w14:textId="40F8ADA4" w:rsidR="009B1697" w:rsidRDefault="009B1697" w:rsidP="009B1697">
      <w:pPr>
        <w:ind w:firstLine="567"/>
        <w:jc w:val="both"/>
        <w:rPr>
          <w:sz w:val="24"/>
          <w:szCs w:val="24"/>
        </w:rPr>
      </w:pPr>
      <w:r w:rsidRPr="009B1697">
        <w:rPr>
          <w:sz w:val="24"/>
          <w:szCs w:val="24"/>
        </w:rPr>
        <w:t>Результаты каждого этапа оценки рисков могут потребовать возврата к более ранней точке и начала оценивания заново от этой точки.</w:t>
      </w:r>
    </w:p>
    <w:p w14:paraId="1F2A521C" w14:textId="3E520CF8" w:rsidR="00206520" w:rsidRPr="00206520" w:rsidRDefault="00206520" w:rsidP="009B1697">
      <w:pPr>
        <w:ind w:firstLine="567"/>
        <w:jc w:val="both"/>
        <w:rPr>
          <w:b/>
          <w:bCs/>
          <w:sz w:val="24"/>
          <w:szCs w:val="24"/>
        </w:rPr>
      </w:pPr>
      <w:r w:rsidRPr="00206520">
        <w:rPr>
          <w:b/>
          <w:bCs/>
          <w:sz w:val="24"/>
          <w:szCs w:val="24"/>
        </w:rPr>
        <w:t xml:space="preserve">5.8 Прозрачность </w:t>
      </w:r>
    </w:p>
    <w:p w14:paraId="6CC857C3" w14:textId="5CDBD397" w:rsidR="00206520" w:rsidRDefault="00206520" w:rsidP="009B1697">
      <w:pPr>
        <w:ind w:firstLine="567"/>
        <w:jc w:val="both"/>
        <w:rPr>
          <w:sz w:val="24"/>
          <w:szCs w:val="24"/>
        </w:rPr>
      </w:pPr>
    </w:p>
    <w:p w14:paraId="08507DF9" w14:textId="77777777" w:rsidR="00206520" w:rsidRPr="00206520" w:rsidRDefault="00206520" w:rsidP="00206520">
      <w:pPr>
        <w:ind w:firstLine="567"/>
        <w:jc w:val="both"/>
        <w:rPr>
          <w:sz w:val="24"/>
          <w:szCs w:val="24"/>
        </w:rPr>
      </w:pPr>
      <w:r w:rsidRPr="00206520">
        <w:rPr>
          <w:sz w:val="24"/>
          <w:szCs w:val="24"/>
        </w:rPr>
        <w:lastRenderedPageBreak/>
        <w:t>Прозрачность должна являться составной частью всего процесса оценки рисков в целом, от начала до представления результатов. Она поможет достичь понимания и сопричастности, и обеспечить практичность и релевантность выходных данных. Организации рекомендуется обратить особое внимание на прозрачность в отношении следующего.</w:t>
      </w:r>
    </w:p>
    <w:p w14:paraId="12FD6E96" w14:textId="3D772436" w:rsidR="00206520" w:rsidRPr="00206520" w:rsidRDefault="00206520" w:rsidP="00206520">
      <w:pPr>
        <w:ind w:firstLine="567"/>
        <w:jc w:val="both"/>
        <w:rPr>
          <w:sz w:val="24"/>
          <w:szCs w:val="24"/>
        </w:rPr>
      </w:pPr>
      <w:r>
        <w:rPr>
          <w:sz w:val="24"/>
          <w:szCs w:val="24"/>
        </w:rPr>
        <w:t xml:space="preserve">- </w:t>
      </w:r>
      <w:r w:rsidRPr="00206520">
        <w:rPr>
          <w:sz w:val="24"/>
          <w:szCs w:val="24"/>
        </w:rPr>
        <w:t>Методология: Известна ли методология всем вовлеченным в процесс и подтверждена ли она должным образом, чтобы позволить новым сотрудникам понять действия на каждом этапе и принятые решения?</w:t>
      </w:r>
    </w:p>
    <w:p w14:paraId="1F881BA7" w14:textId="18AA4962" w:rsidR="00206520" w:rsidRPr="00206520" w:rsidRDefault="00206520" w:rsidP="00206520">
      <w:pPr>
        <w:ind w:firstLine="567"/>
        <w:jc w:val="both"/>
        <w:rPr>
          <w:sz w:val="24"/>
          <w:szCs w:val="24"/>
        </w:rPr>
      </w:pPr>
      <w:r>
        <w:rPr>
          <w:sz w:val="24"/>
          <w:szCs w:val="24"/>
        </w:rPr>
        <w:t xml:space="preserve">- </w:t>
      </w:r>
      <w:r w:rsidRPr="00206520">
        <w:rPr>
          <w:sz w:val="24"/>
          <w:szCs w:val="24"/>
        </w:rPr>
        <w:t>Процесс принятия решений</w:t>
      </w:r>
      <w:proofErr w:type="gramStart"/>
      <w:r w:rsidRPr="00206520">
        <w:rPr>
          <w:sz w:val="24"/>
          <w:szCs w:val="24"/>
        </w:rPr>
        <w:t>: Как</w:t>
      </w:r>
      <w:proofErr w:type="gramEnd"/>
      <w:r w:rsidRPr="00206520">
        <w:rPr>
          <w:sz w:val="24"/>
          <w:szCs w:val="24"/>
        </w:rPr>
        <w:t xml:space="preserve"> принимаются решения по идентификации воздействий и по выбору, нормализации, взвешиванию и объединению показателей? Как работать с аспектами доступности данных и другими важными проблемами? Как их документировать и передавать о них информацию?</w:t>
      </w:r>
    </w:p>
    <w:p w14:paraId="4399A11F" w14:textId="3205C156" w:rsidR="00206520" w:rsidRPr="00206520" w:rsidRDefault="00206520" w:rsidP="00206520">
      <w:pPr>
        <w:ind w:firstLine="567"/>
        <w:jc w:val="both"/>
        <w:rPr>
          <w:sz w:val="24"/>
          <w:szCs w:val="24"/>
        </w:rPr>
      </w:pPr>
      <w:r>
        <w:rPr>
          <w:sz w:val="24"/>
          <w:szCs w:val="24"/>
        </w:rPr>
        <w:t xml:space="preserve">- </w:t>
      </w:r>
      <w:r w:rsidRPr="00206520">
        <w:rPr>
          <w:sz w:val="24"/>
          <w:szCs w:val="24"/>
        </w:rPr>
        <w:t>Неопределенность</w:t>
      </w:r>
      <w:proofErr w:type="gramStart"/>
      <w:r w:rsidRPr="00206520">
        <w:rPr>
          <w:sz w:val="24"/>
          <w:szCs w:val="24"/>
        </w:rPr>
        <w:t>:</w:t>
      </w:r>
      <w:r>
        <w:rPr>
          <w:sz w:val="24"/>
          <w:szCs w:val="24"/>
        </w:rPr>
        <w:t xml:space="preserve"> </w:t>
      </w:r>
      <w:r w:rsidRPr="00206520">
        <w:rPr>
          <w:sz w:val="24"/>
          <w:szCs w:val="24"/>
        </w:rPr>
        <w:t>Как</w:t>
      </w:r>
      <w:proofErr w:type="gramEnd"/>
      <w:r w:rsidRPr="00206520">
        <w:rPr>
          <w:sz w:val="24"/>
          <w:szCs w:val="24"/>
        </w:rPr>
        <w:t>, по возможности, сократить неопределенности (см. приложение B)? Как обрабатывать оставшиеся неопределенности? Как их документировать и передавать о них информацию?</w:t>
      </w:r>
    </w:p>
    <w:p w14:paraId="78513C84" w14:textId="352F3366" w:rsidR="00206520" w:rsidRDefault="00206520" w:rsidP="00206520">
      <w:pPr>
        <w:ind w:firstLine="567"/>
        <w:jc w:val="both"/>
        <w:rPr>
          <w:sz w:val="24"/>
          <w:szCs w:val="24"/>
        </w:rPr>
      </w:pPr>
      <w:r>
        <w:rPr>
          <w:sz w:val="24"/>
          <w:szCs w:val="24"/>
        </w:rPr>
        <w:t xml:space="preserve">- </w:t>
      </w:r>
      <w:r w:rsidRPr="00206520">
        <w:rPr>
          <w:sz w:val="24"/>
          <w:szCs w:val="24"/>
        </w:rPr>
        <w:t>Сильные и слабые стороны: Определены ли сильные и слабые стороны подхода? Как объяснить их, так чтобы обеспечить доверие и позволить использование их на практике? Как их документировать и передавать о них информацию?</w:t>
      </w:r>
    </w:p>
    <w:p w14:paraId="6ED39BE1" w14:textId="4710000C" w:rsidR="00860717" w:rsidRDefault="00860717" w:rsidP="00206520">
      <w:pPr>
        <w:ind w:firstLine="567"/>
        <w:jc w:val="both"/>
        <w:rPr>
          <w:sz w:val="24"/>
          <w:szCs w:val="24"/>
        </w:rPr>
      </w:pPr>
    </w:p>
    <w:p w14:paraId="4BDEA932" w14:textId="0DA52AFB" w:rsidR="00860717" w:rsidRPr="00266B43" w:rsidRDefault="00860717" w:rsidP="00206520">
      <w:pPr>
        <w:ind w:firstLine="567"/>
        <w:jc w:val="both"/>
        <w:rPr>
          <w:b/>
          <w:bCs/>
          <w:sz w:val="24"/>
          <w:szCs w:val="24"/>
        </w:rPr>
      </w:pPr>
      <w:r w:rsidRPr="00266B43">
        <w:rPr>
          <w:b/>
          <w:bCs/>
          <w:sz w:val="24"/>
          <w:szCs w:val="24"/>
        </w:rPr>
        <w:t>5.9 Подход, предпол</w:t>
      </w:r>
      <w:r w:rsidR="00266B43" w:rsidRPr="00266B43">
        <w:rPr>
          <w:b/>
          <w:bCs/>
          <w:sz w:val="24"/>
          <w:szCs w:val="24"/>
        </w:rPr>
        <w:t>а</w:t>
      </w:r>
      <w:r w:rsidRPr="00266B43">
        <w:rPr>
          <w:b/>
          <w:bCs/>
          <w:sz w:val="24"/>
          <w:szCs w:val="24"/>
        </w:rPr>
        <w:t>гающий активное</w:t>
      </w:r>
      <w:r w:rsidR="00266B43" w:rsidRPr="00266B43">
        <w:rPr>
          <w:b/>
          <w:bCs/>
          <w:sz w:val="24"/>
          <w:szCs w:val="24"/>
        </w:rPr>
        <w:t xml:space="preserve"> участие</w:t>
      </w:r>
    </w:p>
    <w:p w14:paraId="146EA7A4" w14:textId="74220ADA" w:rsidR="00266B43" w:rsidRDefault="00266B43" w:rsidP="00206520">
      <w:pPr>
        <w:ind w:firstLine="567"/>
        <w:jc w:val="both"/>
        <w:rPr>
          <w:sz w:val="24"/>
          <w:szCs w:val="24"/>
        </w:rPr>
      </w:pPr>
    </w:p>
    <w:p w14:paraId="6FAFB9F7" w14:textId="77777777" w:rsidR="00266B43" w:rsidRPr="00266B43" w:rsidRDefault="00266B43" w:rsidP="00266B43">
      <w:pPr>
        <w:ind w:firstLine="567"/>
        <w:jc w:val="both"/>
        <w:rPr>
          <w:sz w:val="24"/>
          <w:szCs w:val="24"/>
        </w:rPr>
      </w:pPr>
      <w:r w:rsidRPr="00266B43">
        <w:rPr>
          <w:sz w:val="24"/>
          <w:szCs w:val="24"/>
        </w:rPr>
        <w:t>Участие заинтересованных сторон помогает обеспечить реализацию всесторонних оценок путем использования соответствующих навыков и поддержки в принятии решения высокого качества. Участие повышает осведомленность и развивает возможности заинтересованных сторон, а также способствует общему пониманию и чувству вовлеченности. Участие следует обеспечить если не на всех, то на большинстве стадий оценки рисков.</w:t>
      </w:r>
    </w:p>
    <w:p w14:paraId="590749F3" w14:textId="6B02127A" w:rsidR="00266B43" w:rsidRDefault="00266B43" w:rsidP="00206520">
      <w:pPr>
        <w:ind w:firstLine="567"/>
        <w:jc w:val="both"/>
        <w:rPr>
          <w:sz w:val="24"/>
          <w:szCs w:val="24"/>
        </w:rPr>
      </w:pPr>
    </w:p>
    <w:p w14:paraId="498BC004" w14:textId="44809667" w:rsidR="00A5371C" w:rsidRPr="00A5371C" w:rsidRDefault="00A5371C" w:rsidP="00206520">
      <w:pPr>
        <w:ind w:firstLine="567"/>
        <w:jc w:val="both"/>
        <w:rPr>
          <w:b/>
          <w:bCs/>
          <w:sz w:val="24"/>
          <w:szCs w:val="24"/>
        </w:rPr>
      </w:pPr>
      <w:r w:rsidRPr="00A5371C">
        <w:rPr>
          <w:b/>
          <w:bCs/>
          <w:sz w:val="24"/>
          <w:szCs w:val="24"/>
        </w:rPr>
        <w:t>6 Исполнение оценки рисков, связанных с изменением климата</w:t>
      </w:r>
    </w:p>
    <w:p w14:paraId="1416B940" w14:textId="65F4E64B" w:rsidR="00A5371C" w:rsidRPr="00A5371C" w:rsidRDefault="00A5371C" w:rsidP="00206520">
      <w:pPr>
        <w:ind w:firstLine="567"/>
        <w:jc w:val="both"/>
        <w:rPr>
          <w:b/>
          <w:bCs/>
          <w:sz w:val="24"/>
          <w:szCs w:val="24"/>
        </w:rPr>
      </w:pPr>
    </w:p>
    <w:p w14:paraId="7F33C4C7" w14:textId="49789D8A" w:rsidR="00A5371C" w:rsidRPr="00A5371C" w:rsidRDefault="00A5371C" w:rsidP="00206520">
      <w:pPr>
        <w:ind w:firstLine="567"/>
        <w:jc w:val="both"/>
        <w:rPr>
          <w:b/>
          <w:bCs/>
          <w:sz w:val="24"/>
          <w:szCs w:val="24"/>
        </w:rPr>
      </w:pPr>
      <w:r w:rsidRPr="00A5371C">
        <w:rPr>
          <w:b/>
          <w:bCs/>
          <w:sz w:val="24"/>
          <w:szCs w:val="24"/>
        </w:rPr>
        <w:t>6.1 Скрининг воздействий и составление цепочек воздействий</w:t>
      </w:r>
    </w:p>
    <w:p w14:paraId="33409C96" w14:textId="50C3FE15" w:rsidR="00A5371C" w:rsidRPr="00A5371C" w:rsidRDefault="00A5371C" w:rsidP="00206520">
      <w:pPr>
        <w:ind w:firstLine="567"/>
        <w:jc w:val="both"/>
        <w:rPr>
          <w:b/>
          <w:bCs/>
          <w:sz w:val="24"/>
          <w:szCs w:val="24"/>
        </w:rPr>
      </w:pPr>
    </w:p>
    <w:p w14:paraId="09F7526F" w14:textId="1100535A" w:rsidR="00A5371C" w:rsidRDefault="00A5371C" w:rsidP="00206520">
      <w:pPr>
        <w:ind w:firstLine="567"/>
        <w:jc w:val="both"/>
        <w:rPr>
          <w:b/>
          <w:bCs/>
          <w:sz w:val="24"/>
          <w:szCs w:val="24"/>
        </w:rPr>
      </w:pPr>
      <w:r w:rsidRPr="00A5371C">
        <w:rPr>
          <w:b/>
          <w:bCs/>
          <w:sz w:val="24"/>
          <w:szCs w:val="24"/>
        </w:rPr>
        <w:t xml:space="preserve">6.1.1 Общие положения </w:t>
      </w:r>
    </w:p>
    <w:p w14:paraId="548A6A5A" w14:textId="5D1EE38C" w:rsidR="00A5371C" w:rsidRDefault="00A5371C" w:rsidP="00206520">
      <w:pPr>
        <w:ind w:firstLine="567"/>
        <w:jc w:val="both"/>
        <w:rPr>
          <w:b/>
          <w:bCs/>
          <w:sz w:val="24"/>
          <w:szCs w:val="24"/>
        </w:rPr>
      </w:pPr>
    </w:p>
    <w:p w14:paraId="2B675F05" w14:textId="77777777" w:rsidR="004755BF" w:rsidRPr="004755BF" w:rsidRDefault="004755BF" w:rsidP="004755BF">
      <w:pPr>
        <w:ind w:firstLine="567"/>
        <w:jc w:val="both"/>
        <w:rPr>
          <w:sz w:val="24"/>
          <w:szCs w:val="24"/>
        </w:rPr>
      </w:pPr>
      <w:r w:rsidRPr="004755BF">
        <w:rPr>
          <w:sz w:val="24"/>
          <w:szCs w:val="24"/>
        </w:rPr>
        <w:t>Для выполнения оценки рисков проектной команде требуется понимать причинно-следственные взаимосвязи. Проектной команде рекомендуется разработать цепочки воздействий на основе воздействий в результате изменения климата. Для этого необходимо четко понимать находящуюся под угрозой систему и обладать специальными знаниями. Проектная команда может воспользоваться помощью сторонних (дополнительно) экспертов по изменению климата и других специалистов, способных разобраться в системе (например, научных работников, представителей ассоциаций, представителей страховых компаний, местных органов власти, представителей затронутых (подверженных воздействию) секторов сообществ для идентификации соответствующих воздействий и подготовки цепочек воздействий. Рекомендуется рассмотреть возможность проведения коллективных семинаров с заинтересованными сторонами или другие средства консультаций для развития цепочек воздействий (см. 5.9).</w:t>
      </w:r>
    </w:p>
    <w:p w14:paraId="050C5E6F" w14:textId="243FDDC7" w:rsidR="00A5371C" w:rsidRDefault="00E65A81" w:rsidP="00206520">
      <w:pPr>
        <w:ind w:firstLine="567"/>
        <w:jc w:val="both"/>
        <w:rPr>
          <w:sz w:val="24"/>
          <w:szCs w:val="24"/>
        </w:rPr>
      </w:pPr>
      <w:r w:rsidRPr="00E65A81">
        <w:rPr>
          <w:sz w:val="24"/>
          <w:szCs w:val="24"/>
        </w:rPr>
        <w:t>Приложение C дает разработанные примеры для скрининга и составления цепочек воздействий. В таблице C.1 представлены примеры факторы риска и показатели (индикаторы) различных компонентов риска.</w:t>
      </w:r>
    </w:p>
    <w:p w14:paraId="412BD9B5" w14:textId="40C7542D" w:rsidR="00E65A81" w:rsidRPr="001046AC" w:rsidRDefault="001046AC" w:rsidP="00206520">
      <w:pPr>
        <w:ind w:firstLine="567"/>
        <w:jc w:val="both"/>
        <w:rPr>
          <w:b/>
          <w:bCs/>
          <w:sz w:val="24"/>
          <w:szCs w:val="24"/>
        </w:rPr>
      </w:pPr>
      <w:r w:rsidRPr="001046AC">
        <w:rPr>
          <w:b/>
          <w:bCs/>
          <w:sz w:val="24"/>
          <w:szCs w:val="24"/>
        </w:rPr>
        <w:t>6.1.2 Воздействия для скрининга и идентификации</w:t>
      </w:r>
    </w:p>
    <w:p w14:paraId="37343C9A" w14:textId="6A05BB81" w:rsidR="001046AC" w:rsidRDefault="001046AC" w:rsidP="00206520">
      <w:pPr>
        <w:ind w:firstLine="567"/>
        <w:jc w:val="both"/>
        <w:rPr>
          <w:sz w:val="24"/>
          <w:szCs w:val="24"/>
        </w:rPr>
      </w:pPr>
    </w:p>
    <w:p w14:paraId="78F742B7" w14:textId="0DC137EE" w:rsidR="001046AC" w:rsidRDefault="001046AC" w:rsidP="00206520">
      <w:pPr>
        <w:ind w:firstLine="567"/>
        <w:jc w:val="both"/>
        <w:rPr>
          <w:sz w:val="24"/>
          <w:szCs w:val="24"/>
        </w:rPr>
      </w:pPr>
      <w:r w:rsidRPr="001046AC">
        <w:rPr>
          <w:sz w:val="24"/>
          <w:szCs w:val="24"/>
        </w:rPr>
        <w:t xml:space="preserve">Проектной команде следует идентифицировать и составить потенциальные </w:t>
      </w:r>
      <w:r w:rsidRPr="001046AC">
        <w:rPr>
          <w:sz w:val="24"/>
          <w:szCs w:val="24"/>
        </w:rPr>
        <w:lastRenderedPageBreak/>
        <w:t>воздействия изменения климата и внести их в перечень. Проектной команде также следует рассмотреть, как воздействия изменения климата в разных регионах мира могут повлиять на находящуюся под угрозой систему (системные зависимости, например, с помощью цепей поставок) [19]). Чтобы идентифицировать соответствующие воздействия, проектная команда может использовать такие инструменты, как электронные таблицы для руководства процессом, и документировать выводы и наблюдения. Проектная команда может начать с рисков, связанных с существующим климатом. Необходимо определить опасности, сочетание опасностей, чувствительность и подверженность воздействиям применительно к находящейся под угрозой системе. Опасности можно перечислить по одной оси таблицы. Проектной команде следует выбрать элементы находящейся под угрозой системы, которые могут подвергнуться изменению климата и вероятно восприимчивы к рассматриваемым опасностям. Эти элементы можно отложить по другой оси таблицы, чтобы образовать матрицу (см. приложение D; примеры показаны в таблицах D.1 и D.2). Затем проектной команде следует рассмотреть возможные последствия каждой опасности для каждого элемента находящейся под угрозой системы и приложить все усилия для оценки вероятных воздействий. Можно отметить ячейки согласно уровню риска, например, высокому, умеренному или низкому или использовать численное или буквенное обозначение. Рекомендуется включить примечания для описания обоснования предварительной классификации рисков. Заполненная таблица является записью скрининга и представляет собой предварительный результат. Она может служить для информации на следующих этапах оценки рисков или как основа для планирования адаптации, если не потребуется более глубокая оценка рисков.</w:t>
      </w:r>
    </w:p>
    <w:p w14:paraId="45C26A8D" w14:textId="77777777" w:rsidR="00333E54" w:rsidRPr="00333E54" w:rsidRDefault="00333E54" w:rsidP="00333E54">
      <w:pPr>
        <w:ind w:firstLine="567"/>
        <w:jc w:val="both"/>
        <w:rPr>
          <w:sz w:val="24"/>
          <w:szCs w:val="24"/>
        </w:rPr>
      </w:pPr>
      <w:r w:rsidRPr="00333E54">
        <w:rPr>
          <w:sz w:val="24"/>
          <w:szCs w:val="24"/>
        </w:rPr>
        <w:t>Специалистам, принимающим решения, следует выбрать те воздействия изменения климата, которые особенно подходят для оценки рисков и целей организации. Чем точнее будет определена цель, тем точнее можно идентифицировать критерии отбора. Как результат, будут заранее установлены приоритеты воздействий изменения климата. Это очень важный этап и его следует выполнять с должным вниманием.</w:t>
      </w:r>
    </w:p>
    <w:p w14:paraId="488B54E4" w14:textId="7B8B0C51" w:rsidR="001046AC" w:rsidRDefault="001046AC" w:rsidP="00206520">
      <w:pPr>
        <w:ind w:firstLine="567"/>
        <w:jc w:val="both"/>
        <w:rPr>
          <w:sz w:val="24"/>
          <w:szCs w:val="24"/>
        </w:rPr>
      </w:pPr>
    </w:p>
    <w:p w14:paraId="2064779D" w14:textId="07E9CF48" w:rsidR="00FD4FC8" w:rsidRPr="00FD4FC8" w:rsidRDefault="00FD4FC8" w:rsidP="00206520">
      <w:pPr>
        <w:ind w:firstLine="567"/>
        <w:jc w:val="both"/>
        <w:rPr>
          <w:b/>
          <w:bCs/>
          <w:sz w:val="24"/>
          <w:szCs w:val="24"/>
        </w:rPr>
      </w:pPr>
      <w:r w:rsidRPr="00FD4FC8">
        <w:rPr>
          <w:b/>
          <w:bCs/>
          <w:sz w:val="24"/>
          <w:szCs w:val="24"/>
        </w:rPr>
        <w:t xml:space="preserve">6.1.3 Составление цепочек воздействий </w:t>
      </w:r>
    </w:p>
    <w:p w14:paraId="4BAB9AE7" w14:textId="2FC1C371" w:rsidR="00E65A81" w:rsidRDefault="00E65A81" w:rsidP="00206520">
      <w:pPr>
        <w:ind w:firstLine="567"/>
        <w:jc w:val="both"/>
        <w:rPr>
          <w:sz w:val="24"/>
          <w:szCs w:val="24"/>
        </w:rPr>
      </w:pPr>
    </w:p>
    <w:p w14:paraId="37738810" w14:textId="7E67F452" w:rsidR="00FD4FC8" w:rsidRDefault="00FD4FC8" w:rsidP="00206520">
      <w:pPr>
        <w:ind w:firstLine="567"/>
        <w:jc w:val="both"/>
        <w:rPr>
          <w:sz w:val="24"/>
          <w:szCs w:val="24"/>
        </w:rPr>
      </w:pPr>
      <w:r w:rsidRPr="00FD4FC8">
        <w:rPr>
          <w:sz w:val="24"/>
          <w:szCs w:val="24"/>
        </w:rPr>
        <w:t>Цепочки воздействий служат для лучшего понимания, визуализации, систематизации и расставления приоритетов для тех факторов, от которых возникают риски для данной системы. Цепочки воздействий служат как аналитическая стартовая точка для общей оценки рисков. Они устанавливают, какие опасности потенциально приводят к прямым и косвенным воздействиям изменения климата. Они, таким образом, представляют базовую структуру для оценки рисков. Они служат важными инструментами коммуникации для обсуждения, что подлежит анализу и какие климатические, социо-экономические, биофизические или иные параметры следует принимать в расчет. Таким образом, они облегчают идентификацию целевых действий по адаптации [8], [12].</w:t>
      </w:r>
    </w:p>
    <w:p w14:paraId="7A0664EB" w14:textId="77777777" w:rsidR="001B3BC4" w:rsidRPr="001B3BC4" w:rsidRDefault="001B3BC4" w:rsidP="001B3BC4">
      <w:pPr>
        <w:ind w:firstLine="567"/>
        <w:jc w:val="both"/>
        <w:rPr>
          <w:sz w:val="24"/>
          <w:szCs w:val="24"/>
        </w:rPr>
      </w:pPr>
      <w:r w:rsidRPr="001B3BC4">
        <w:rPr>
          <w:sz w:val="24"/>
          <w:szCs w:val="24"/>
        </w:rPr>
        <w:t>Начиная с выбранных воздействий из скрининговой оценки, проектной команде следует разработать цепочки воздействий, построенные на существующих знаниях. Это следует делать независимо от того, можно или нет оценить эти воздействия количественно. В приложении C дано руководство по разработке цепочек воздействий с примерами.</w:t>
      </w:r>
    </w:p>
    <w:p w14:paraId="7514DBEE" w14:textId="5A26B6BB" w:rsidR="00FD4FC8" w:rsidRDefault="007E60B1" w:rsidP="00206520">
      <w:pPr>
        <w:ind w:firstLine="567"/>
        <w:jc w:val="both"/>
        <w:rPr>
          <w:sz w:val="24"/>
          <w:szCs w:val="24"/>
        </w:rPr>
      </w:pPr>
      <w:r w:rsidRPr="007E60B1">
        <w:rPr>
          <w:sz w:val="24"/>
          <w:szCs w:val="24"/>
        </w:rPr>
        <w:t>Проектной команде следует помнить о взаимозависимостях между цепочками воздействий по мере их развития. Чтобы поддерживать необходимую ориентированность и сохранять понимание цепочек воздействий, каждая цепочка воздействий должна сконцентрироваться на наиболее существенных взаимосвязях между различными факторами риска (см. приложение C). Следует отметить, что процесс этот является итеративным, и могут появиться новые аспекты в ходе разработки цепочки воздействий.</w:t>
      </w:r>
    </w:p>
    <w:p w14:paraId="19A260F9" w14:textId="77777777" w:rsidR="00431C20" w:rsidRPr="00431C20" w:rsidRDefault="00431C20" w:rsidP="00431C20">
      <w:pPr>
        <w:ind w:firstLine="567"/>
        <w:jc w:val="both"/>
        <w:rPr>
          <w:sz w:val="24"/>
          <w:szCs w:val="24"/>
        </w:rPr>
      </w:pPr>
      <w:r w:rsidRPr="00431C20">
        <w:rPr>
          <w:sz w:val="24"/>
          <w:szCs w:val="24"/>
        </w:rPr>
        <w:t xml:space="preserve">На данном этапе проектная команда получает важные знания, касающиеся рисков, связанных с изменением климата посредством идентификации соответствующих </w:t>
      </w:r>
      <w:r w:rsidRPr="00431C20">
        <w:rPr>
          <w:sz w:val="24"/>
          <w:szCs w:val="24"/>
        </w:rPr>
        <w:lastRenderedPageBreak/>
        <w:t>воздействий и определения соответствующих факторов риска и их взаимодействий в форме цепочек воздействий. В зависимости от целей оценки рисков, это знание может быть существенным, и можно приступить к интерпретации и оцениванию результатов (см. 6.6).</w:t>
      </w:r>
    </w:p>
    <w:p w14:paraId="1A3D08DD" w14:textId="2277A6A2" w:rsidR="007E60B1" w:rsidRDefault="00431C20" w:rsidP="00431C20">
      <w:pPr>
        <w:ind w:firstLine="567"/>
        <w:jc w:val="both"/>
        <w:rPr>
          <w:sz w:val="24"/>
          <w:szCs w:val="24"/>
        </w:rPr>
      </w:pPr>
      <w:r w:rsidRPr="00431C20">
        <w:rPr>
          <w:sz w:val="24"/>
          <w:szCs w:val="24"/>
        </w:rPr>
        <w:t>Альтернативно, можно определить способность к адаптации находящейся под угрозой системы. Ключевым вопросом на этом этапе является: «какие свойства и ресурсы системы и в рамках системы ослабляют воздействия изменения климата?» (см. 6.5). Способность к адаптации можно непосредственно интегрировать в цепочку воздействий (см. приложение C).</w:t>
      </w:r>
    </w:p>
    <w:p w14:paraId="63405104" w14:textId="35710130" w:rsidR="00D12F66" w:rsidRDefault="00D12F66" w:rsidP="00431C20">
      <w:pPr>
        <w:ind w:firstLine="567"/>
        <w:jc w:val="both"/>
        <w:rPr>
          <w:sz w:val="24"/>
          <w:szCs w:val="24"/>
        </w:rPr>
      </w:pPr>
    </w:p>
    <w:p w14:paraId="4B475625" w14:textId="79C72767" w:rsidR="00D12F66" w:rsidRPr="00D12F66" w:rsidRDefault="00D12F66" w:rsidP="00431C20">
      <w:pPr>
        <w:ind w:firstLine="567"/>
        <w:jc w:val="both"/>
        <w:rPr>
          <w:b/>
          <w:bCs/>
          <w:sz w:val="24"/>
          <w:szCs w:val="24"/>
        </w:rPr>
      </w:pPr>
      <w:r w:rsidRPr="00D12F66">
        <w:rPr>
          <w:b/>
          <w:bCs/>
          <w:sz w:val="24"/>
          <w:szCs w:val="24"/>
        </w:rPr>
        <w:t>6.2 Идентифицирующие показатели</w:t>
      </w:r>
    </w:p>
    <w:p w14:paraId="683FA542" w14:textId="6CB3C524" w:rsidR="00D12F66" w:rsidRPr="00D12F66" w:rsidRDefault="00D12F66" w:rsidP="00431C20">
      <w:pPr>
        <w:ind w:firstLine="567"/>
        <w:jc w:val="both"/>
        <w:rPr>
          <w:b/>
          <w:bCs/>
          <w:sz w:val="24"/>
          <w:szCs w:val="24"/>
        </w:rPr>
      </w:pPr>
    </w:p>
    <w:p w14:paraId="479EF30F" w14:textId="16818652" w:rsidR="00D12F66" w:rsidRPr="00D12F66" w:rsidRDefault="00D12F66" w:rsidP="00431C20">
      <w:pPr>
        <w:ind w:firstLine="567"/>
        <w:jc w:val="both"/>
        <w:rPr>
          <w:b/>
          <w:bCs/>
          <w:sz w:val="24"/>
          <w:szCs w:val="24"/>
        </w:rPr>
      </w:pPr>
      <w:r w:rsidRPr="00D12F66">
        <w:rPr>
          <w:b/>
          <w:bCs/>
          <w:sz w:val="24"/>
          <w:szCs w:val="24"/>
        </w:rPr>
        <w:t>6.2.1 Общие положения</w:t>
      </w:r>
    </w:p>
    <w:p w14:paraId="020ABFCD" w14:textId="716CBDF0" w:rsidR="00D12F66" w:rsidRDefault="00D12F66" w:rsidP="00431C20">
      <w:pPr>
        <w:ind w:firstLine="567"/>
        <w:jc w:val="both"/>
        <w:rPr>
          <w:sz w:val="24"/>
          <w:szCs w:val="24"/>
        </w:rPr>
      </w:pPr>
    </w:p>
    <w:p w14:paraId="73BF8F4E" w14:textId="16A450AC" w:rsidR="00D12F66" w:rsidRDefault="00D12F66" w:rsidP="00431C20">
      <w:pPr>
        <w:ind w:firstLine="567"/>
        <w:jc w:val="both"/>
        <w:rPr>
          <w:sz w:val="24"/>
          <w:szCs w:val="24"/>
        </w:rPr>
      </w:pPr>
      <w:r>
        <w:rPr>
          <w:sz w:val="24"/>
          <w:szCs w:val="24"/>
        </w:rPr>
        <w:t>П</w:t>
      </w:r>
      <w:r w:rsidRPr="00D12F66">
        <w:rPr>
          <w:sz w:val="24"/>
          <w:szCs w:val="24"/>
        </w:rPr>
        <w:t>оказатели являются параметрами, предоставляющими информацию о конкретных состояниях или условиях. Когда эти состояния или условия невозможно измерить напрямую, используют косвенные показатели (например, частоту встречаемости определенного вредителя как косвенной причины нанесения урона урожаю). Целью применения показателей в оценке рисков является использование количественных, полуколичественных или качественных данных для предварительной и последующей оценки влияния изменения климата (</w:t>
      </w:r>
      <w:proofErr w:type="spellStart"/>
      <w:r w:rsidRPr="00D12F66">
        <w:rPr>
          <w:sz w:val="24"/>
          <w:szCs w:val="24"/>
        </w:rPr>
        <w:t>т.e</w:t>
      </w:r>
      <w:proofErr w:type="spellEnd"/>
      <w:r w:rsidRPr="00D12F66">
        <w:rPr>
          <w:sz w:val="24"/>
          <w:szCs w:val="24"/>
        </w:rPr>
        <w:t>. путем сравнения значений показателей с критическими пороговыми значениями или предыдущими оценками). Зачастую количественных данных не имеется или пороговые значения не определены. Тога можно пользоваться только качественными данными, и оценка показателей будет зависеть от экспертных суждений.</w:t>
      </w:r>
    </w:p>
    <w:p w14:paraId="38B78491" w14:textId="7DC50CB3" w:rsidR="00D12F66" w:rsidRDefault="005663A1" w:rsidP="00431C20">
      <w:pPr>
        <w:ind w:firstLine="567"/>
        <w:jc w:val="both"/>
        <w:rPr>
          <w:sz w:val="24"/>
          <w:szCs w:val="24"/>
        </w:rPr>
      </w:pPr>
      <w:r>
        <w:rPr>
          <w:sz w:val="24"/>
          <w:szCs w:val="24"/>
        </w:rPr>
        <w:t>С</w:t>
      </w:r>
      <w:r w:rsidRPr="005663A1">
        <w:rPr>
          <w:sz w:val="24"/>
          <w:szCs w:val="24"/>
        </w:rPr>
        <w:t>ледует выбрать, по меньшей мере, один индикатор для каждого соответствующего фактора риска (см. приложение C). Значения показателей можно сгруппировать согласно компонентам рисков (опасность, подверженность воздействиям, чувствительность и, наконец, способность к адаптации) по количественным, полуколичественным или качественным признакам, а затем сгруппировать, чтобы установить комплексный показатель [12]. В приложении E приведены примеры выборочных показателей для компонентов риска.</w:t>
      </w:r>
    </w:p>
    <w:p w14:paraId="0B8521F9" w14:textId="78B596DC" w:rsidR="005663A1" w:rsidRDefault="005663A1" w:rsidP="00431C20">
      <w:pPr>
        <w:ind w:firstLine="567"/>
        <w:jc w:val="both"/>
        <w:rPr>
          <w:sz w:val="24"/>
          <w:szCs w:val="24"/>
        </w:rPr>
      </w:pPr>
    </w:p>
    <w:p w14:paraId="69697AFE" w14:textId="31A0C7A4" w:rsidR="00D24872" w:rsidRPr="00D24872" w:rsidRDefault="00D24872" w:rsidP="00431C20">
      <w:pPr>
        <w:ind w:firstLine="567"/>
        <w:jc w:val="both"/>
        <w:rPr>
          <w:b/>
          <w:bCs/>
          <w:sz w:val="24"/>
          <w:szCs w:val="24"/>
        </w:rPr>
      </w:pPr>
      <w:r w:rsidRPr="00D24872">
        <w:rPr>
          <w:b/>
          <w:bCs/>
          <w:sz w:val="24"/>
          <w:szCs w:val="24"/>
        </w:rPr>
        <w:t>6.2.2 Выбираемые показатели</w:t>
      </w:r>
    </w:p>
    <w:p w14:paraId="0017B62C" w14:textId="28B4766D" w:rsidR="00D24872" w:rsidRDefault="00D24872" w:rsidP="00431C20">
      <w:pPr>
        <w:ind w:firstLine="567"/>
        <w:jc w:val="both"/>
        <w:rPr>
          <w:sz w:val="24"/>
          <w:szCs w:val="24"/>
        </w:rPr>
      </w:pPr>
    </w:p>
    <w:p w14:paraId="3E7ED19C" w14:textId="77777777" w:rsidR="00D24872" w:rsidRPr="00D24872" w:rsidRDefault="00D24872" w:rsidP="00D24872">
      <w:pPr>
        <w:ind w:firstLine="567"/>
        <w:jc w:val="both"/>
        <w:rPr>
          <w:sz w:val="24"/>
          <w:szCs w:val="24"/>
        </w:rPr>
      </w:pPr>
      <w:r w:rsidRPr="00D24872">
        <w:rPr>
          <w:sz w:val="24"/>
          <w:szCs w:val="24"/>
        </w:rPr>
        <w:t>Показатели должны быть конкретными. В данном контексте следует рассмотреть пять аспектов при выборе показателей:</w:t>
      </w:r>
    </w:p>
    <w:p w14:paraId="223C2E68" w14:textId="5A89FE1E" w:rsidR="00D24872" w:rsidRPr="00D24872" w:rsidRDefault="00D24872" w:rsidP="00D24872">
      <w:pPr>
        <w:ind w:firstLine="567"/>
        <w:jc w:val="both"/>
        <w:rPr>
          <w:sz w:val="24"/>
          <w:szCs w:val="24"/>
        </w:rPr>
      </w:pPr>
      <w:r>
        <w:rPr>
          <w:sz w:val="24"/>
          <w:szCs w:val="24"/>
        </w:rPr>
        <w:t xml:space="preserve">- </w:t>
      </w:r>
      <w:r w:rsidRPr="00D24872">
        <w:rPr>
          <w:sz w:val="24"/>
          <w:szCs w:val="24"/>
        </w:rPr>
        <w:t>пространственное покрытие и разрешение;</w:t>
      </w:r>
    </w:p>
    <w:p w14:paraId="79CD125C" w14:textId="6D92CA15" w:rsidR="00D24872" w:rsidRPr="00D24872" w:rsidRDefault="00D24872" w:rsidP="00D24872">
      <w:pPr>
        <w:ind w:firstLine="567"/>
        <w:jc w:val="both"/>
        <w:rPr>
          <w:sz w:val="24"/>
          <w:szCs w:val="24"/>
        </w:rPr>
      </w:pPr>
      <w:r>
        <w:rPr>
          <w:sz w:val="24"/>
          <w:szCs w:val="24"/>
        </w:rPr>
        <w:t xml:space="preserve">- </w:t>
      </w:r>
      <w:r w:rsidRPr="00D24872">
        <w:rPr>
          <w:sz w:val="24"/>
          <w:szCs w:val="24"/>
        </w:rPr>
        <w:t>временное покрытие;</w:t>
      </w:r>
    </w:p>
    <w:p w14:paraId="4B4657AC" w14:textId="753CF219" w:rsidR="00D24872" w:rsidRPr="00D24872" w:rsidRDefault="00D24872" w:rsidP="00D24872">
      <w:pPr>
        <w:ind w:firstLine="567"/>
        <w:jc w:val="both"/>
        <w:rPr>
          <w:sz w:val="24"/>
          <w:szCs w:val="24"/>
        </w:rPr>
      </w:pPr>
      <w:r>
        <w:rPr>
          <w:sz w:val="24"/>
          <w:szCs w:val="24"/>
        </w:rPr>
        <w:t xml:space="preserve">- </w:t>
      </w:r>
      <w:r w:rsidRPr="00D24872">
        <w:rPr>
          <w:sz w:val="24"/>
          <w:szCs w:val="24"/>
        </w:rPr>
        <w:t>представительность;</w:t>
      </w:r>
    </w:p>
    <w:p w14:paraId="649E2BE3" w14:textId="308CB7DD" w:rsidR="00D24872" w:rsidRPr="00D24872" w:rsidRDefault="00D24872" w:rsidP="00D24872">
      <w:pPr>
        <w:ind w:firstLine="567"/>
        <w:jc w:val="both"/>
        <w:rPr>
          <w:sz w:val="24"/>
          <w:szCs w:val="24"/>
        </w:rPr>
      </w:pPr>
      <w:r>
        <w:rPr>
          <w:sz w:val="24"/>
          <w:szCs w:val="24"/>
        </w:rPr>
        <w:t xml:space="preserve">- </w:t>
      </w:r>
      <w:proofErr w:type="spellStart"/>
      <w:r w:rsidRPr="00D24872">
        <w:rPr>
          <w:sz w:val="24"/>
          <w:szCs w:val="24"/>
        </w:rPr>
        <w:t>реплицируемость</w:t>
      </w:r>
      <w:proofErr w:type="spellEnd"/>
      <w:r w:rsidRPr="00D24872">
        <w:rPr>
          <w:sz w:val="24"/>
          <w:szCs w:val="24"/>
        </w:rPr>
        <w:t xml:space="preserve"> (воспроизводимость) (для последующих повторений оценок рисков);</w:t>
      </w:r>
    </w:p>
    <w:p w14:paraId="2E2FEF2B" w14:textId="24998C4E" w:rsidR="00D24872" w:rsidRDefault="00D24872" w:rsidP="00D24872">
      <w:pPr>
        <w:ind w:firstLine="567"/>
        <w:jc w:val="both"/>
        <w:rPr>
          <w:sz w:val="24"/>
          <w:szCs w:val="24"/>
        </w:rPr>
      </w:pPr>
      <w:r>
        <w:rPr>
          <w:sz w:val="24"/>
          <w:szCs w:val="24"/>
        </w:rPr>
        <w:t xml:space="preserve">- </w:t>
      </w:r>
      <w:r w:rsidRPr="00D24872">
        <w:rPr>
          <w:sz w:val="24"/>
          <w:szCs w:val="24"/>
        </w:rPr>
        <w:t>осуществимость.</w:t>
      </w:r>
    </w:p>
    <w:p w14:paraId="27B52FD0" w14:textId="77777777" w:rsidR="002C4012" w:rsidRPr="002C4012" w:rsidRDefault="002C4012" w:rsidP="002C4012">
      <w:pPr>
        <w:ind w:firstLine="567"/>
        <w:jc w:val="both"/>
        <w:rPr>
          <w:sz w:val="24"/>
          <w:szCs w:val="24"/>
        </w:rPr>
      </w:pPr>
      <w:r w:rsidRPr="002C4012">
        <w:rPr>
          <w:sz w:val="24"/>
          <w:szCs w:val="24"/>
        </w:rPr>
        <w:t>Если возможно, следует включить показатели, обеспечивающие информацию о критических пороговых значениях. В таблице E.1 даны примеры показателей для оценок рисков.</w:t>
      </w:r>
    </w:p>
    <w:p w14:paraId="6CF81301" w14:textId="77777777" w:rsidR="002C4012" w:rsidRPr="002C4012" w:rsidRDefault="002C4012" w:rsidP="002C4012">
      <w:pPr>
        <w:ind w:firstLine="567"/>
        <w:jc w:val="both"/>
        <w:rPr>
          <w:sz w:val="24"/>
          <w:szCs w:val="24"/>
        </w:rPr>
      </w:pPr>
      <w:r w:rsidRPr="002C4012">
        <w:rPr>
          <w:sz w:val="24"/>
          <w:szCs w:val="24"/>
        </w:rPr>
        <w:t>Выбор показателей является итеративным процессом. Отдельные специалисты или обсуждения на семинаре со специалистами могут помочь в выборе соответствующих показателей для каждого фактора риска. На практике наличие и качество данных или недостаточность ресурсов (по времени или финансам) могут ограничить число показателей.</w:t>
      </w:r>
    </w:p>
    <w:p w14:paraId="31A8419C" w14:textId="68A48471" w:rsidR="00D24872" w:rsidRDefault="002C4012" w:rsidP="002C4012">
      <w:pPr>
        <w:ind w:firstLine="567"/>
        <w:jc w:val="both"/>
        <w:rPr>
          <w:sz w:val="24"/>
          <w:szCs w:val="24"/>
        </w:rPr>
      </w:pPr>
      <w:r w:rsidRPr="002C4012">
        <w:rPr>
          <w:sz w:val="24"/>
          <w:szCs w:val="24"/>
        </w:rPr>
        <w:t>Показатели опасности, в основном, состоят из измеряемых напрямую или смоделированных климатических параметров, таких как средняя температура или количество осадков.</w:t>
      </w:r>
    </w:p>
    <w:p w14:paraId="0A79DF23" w14:textId="065D52F9" w:rsidR="000C2978" w:rsidRDefault="000C2978" w:rsidP="002C4012">
      <w:pPr>
        <w:ind w:firstLine="567"/>
        <w:jc w:val="both"/>
        <w:rPr>
          <w:sz w:val="24"/>
          <w:szCs w:val="24"/>
        </w:rPr>
      </w:pPr>
      <w:r w:rsidRPr="000C2978">
        <w:rPr>
          <w:sz w:val="24"/>
          <w:szCs w:val="24"/>
        </w:rPr>
        <w:lastRenderedPageBreak/>
        <w:t>Что касается показателей чувствительности и подверженности воздействиям, в идеале можно представить биофизические или социо-экономические данные, полученные из измерений или моделей, таких как демографические /гидрологические/формирования урожая [23]. С большей вероятностью определение таких показателей опирается на доступность национальной статистики, прошлые наблюдения, суждения специалистов (взамен числовых данных), или их комбинация.</w:t>
      </w:r>
    </w:p>
    <w:p w14:paraId="4544CFBB" w14:textId="7C030C81" w:rsidR="000C2978" w:rsidRDefault="000C2978" w:rsidP="002C4012">
      <w:pPr>
        <w:ind w:firstLine="567"/>
        <w:jc w:val="both"/>
        <w:rPr>
          <w:sz w:val="24"/>
          <w:szCs w:val="24"/>
        </w:rPr>
      </w:pPr>
    </w:p>
    <w:p w14:paraId="1C03AFB8" w14:textId="7C84EC32" w:rsidR="005D4E8F" w:rsidRPr="005D4E8F" w:rsidRDefault="005D4E8F" w:rsidP="002C4012">
      <w:pPr>
        <w:ind w:firstLine="567"/>
        <w:jc w:val="both"/>
        <w:rPr>
          <w:b/>
          <w:bCs/>
          <w:sz w:val="24"/>
          <w:szCs w:val="24"/>
        </w:rPr>
      </w:pPr>
      <w:r w:rsidRPr="005D4E8F">
        <w:rPr>
          <w:b/>
          <w:bCs/>
          <w:sz w:val="24"/>
          <w:szCs w:val="24"/>
        </w:rPr>
        <w:t>6.2.3 Создание перечня показателей</w:t>
      </w:r>
    </w:p>
    <w:p w14:paraId="126630EE" w14:textId="756FCA30" w:rsidR="005D4E8F" w:rsidRDefault="005D4E8F" w:rsidP="002C4012">
      <w:pPr>
        <w:ind w:firstLine="567"/>
        <w:jc w:val="both"/>
        <w:rPr>
          <w:sz w:val="24"/>
          <w:szCs w:val="24"/>
        </w:rPr>
      </w:pPr>
    </w:p>
    <w:p w14:paraId="724E1FFD" w14:textId="77777777" w:rsidR="005D4E8F" w:rsidRPr="005D4E8F" w:rsidRDefault="005D4E8F" w:rsidP="005D4E8F">
      <w:pPr>
        <w:ind w:firstLine="567"/>
        <w:jc w:val="both"/>
        <w:rPr>
          <w:sz w:val="24"/>
          <w:szCs w:val="24"/>
        </w:rPr>
      </w:pPr>
      <w:r w:rsidRPr="005D4E8F">
        <w:rPr>
          <w:sz w:val="24"/>
          <w:szCs w:val="24"/>
        </w:rPr>
        <w:t>Потенциальные показатели можно задокументировать в простой или электронной таблице, и записать с дополнительными относящимися к делу данными (метаданные). Сюда входит, для каждого показателя:</w:t>
      </w:r>
    </w:p>
    <w:p w14:paraId="3A2E186F" w14:textId="75B60D0A" w:rsidR="005D4E8F" w:rsidRPr="005D4E8F" w:rsidRDefault="005D4E8F" w:rsidP="005D4E8F">
      <w:pPr>
        <w:ind w:firstLine="567"/>
        <w:jc w:val="both"/>
        <w:rPr>
          <w:sz w:val="24"/>
          <w:szCs w:val="24"/>
        </w:rPr>
      </w:pPr>
      <w:r>
        <w:rPr>
          <w:sz w:val="24"/>
          <w:szCs w:val="24"/>
        </w:rPr>
        <w:t xml:space="preserve">- </w:t>
      </w:r>
      <w:r w:rsidRPr="005D4E8F">
        <w:rPr>
          <w:sz w:val="24"/>
          <w:szCs w:val="24"/>
        </w:rPr>
        <w:t>краткое описание;</w:t>
      </w:r>
    </w:p>
    <w:p w14:paraId="156C26FB" w14:textId="60F125B2" w:rsidR="005D4E8F" w:rsidRPr="005D4E8F" w:rsidRDefault="005D4E8F" w:rsidP="005D4E8F">
      <w:pPr>
        <w:ind w:firstLine="567"/>
        <w:jc w:val="both"/>
        <w:rPr>
          <w:sz w:val="24"/>
          <w:szCs w:val="24"/>
        </w:rPr>
      </w:pPr>
      <w:r>
        <w:rPr>
          <w:sz w:val="24"/>
          <w:szCs w:val="24"/>
        </w:rPr>
        <w:t xml:space="preserve">- </w:t>
      </w:r>
      <w:r w:rsidRPr="005D4E8F">
        <w:rPr>
          <w:sz w:val="24"/>
          <w:szCs w:val="24"/>
        </w:rPr>
        <w:t>компонент риска (например, опасность) и фактор риска (например, осадки), которые представляет этот показатель;</w:t>
      </w:r>
    </w:p>
    <w:p w14:paraId="712017B0" w14:textId="77EA08F3" w:rsidR="005D4E8F" w:rsidRPr="005D4E8F" w:rsidRDefault="005D4E8F" w:rsidP="005D4E8F">
      <w:pPr>
        <w:ind w:firstLine="567"/>
        <w:jc w:val="both"/>
        <w:rPr>
          <w:sz w:val="24"/>
          <w:szCs w:val="24"/>
        </w:rPr>
      </w:pPr>
      <w:r>
        <w:rPr>
          <w:sz w:val="24"/>
          <w:szCs w:val="24"/>
        </w:rPr>
        <w:t xml:space="preserve">- </w:t>
      </w:r>
      <w:r w:rsidRPr="005D4E8F">
        <w:rPr>
          <w:sz w:val="24"/>
          <w:szCs w:val="24"/>
        </w:rPr>
        <w:t>краткое пояснение, излагающее причину выбора данного показателя;</w:t>
      </w:r>
    </w:p>
    <w:p w14:paraId="7739B717" w14:textId="04AD56EB" w:rsidR="005D4E8F" w:rsidRPr="005D4E8F" w:rsidRDefault="005D4E8F" w:rsidP="005D4E8F">
      <w:pPr>
        <w:ind w:firstLine="567"/>
        <w:jc w:val="both"/>
        <w:rPr>
          <w:sz w:val="24"/>
          <w:szCs w:val="24"/>
        </w:rPr>
      </w:pPr>
      <w:r>
        <w:rPr>
          <w:sz w:val="24"/>
          <w:szCs w:val="24"/>
        </w:rPr>
        <w:t xml:space="preserve">- </w:t>
      </w:r>
      <w:r w:rsidRPr="005D4E8F">
        <w:rPr>
          <w:sz w:val="24"/>
          <w:szCs w:val="24"/>
        </w:rPr>
        <w:t>территориальный охват, требующийся для данных по показателю;</w:t>
      </w:r>
    </w:p>
    <w:p w14:paraId="7C31ECCE" w14:textId="13808B03" w:rsidR="005D4E8F" w:rsidRPr="005D4E8F" w:rsidRDefault="005D4E8F" w:rsidP="005D4E8F">
      <w:pPr>
        <w:ind w:firstLine="567"/>
        <w:jc w:val="both"/>
        <w:rPr>
          <w:sz w:val="24"/>
          <w:szCs w:val="24"/>
        </w:rPr>
      </w:pPr>
      <w:r>
        <w:rPr>
          <w:sz w:val="24"/>
          <w:szCs w:val="24"/>
        </w:rPr>
        <w:t xml:space="preserve">- </w:t>
      </w:r>
      <w:r w:rsidRPr="005D4E8F">
        <w:rPr>
          <w:sz w:val="24"/>
          <w:szCs w:val="24"/>
        </w:rPr>
        <w:t>единица измерения или пространственное разрешение, требующиеся для данных по показателю;</w:t>
      </w:r>
    </w:p>
    <w:p w14:paraId="225699FE" w14:textId="6D9F01E6" w:rsidR="005D4E8F" w:rsidRPr="005D4E8F" w:rsidRDefault="005D4E8F" w:rsidP="005D4E8F">
      <w:pPr>
        <w:ind w:firstLine="567"/>
        <w:jc w:val="both"/>
        <w:rPr>
          <w:sz w:val="24"/>
          <w:szCs w:val="24"/>
        </w:rPr>
      </w:pPr>
      <w:r>
        <w:rPr>
          <w:sz w:val="24"/>
          <w:szCs w:val="24"/>
        </w:rPr>
        <w:t xml:space="preserve">- </w:t>
      </w:r>
      <w:r w:rsidRPr="005D4E8F">
        <w:rPr>
          <w:sz w:val="24"/>
          <w:szCs w:val="24"/>
        </w:rPr>
        <w:t>временной охват, требующийся для данных по показателю;</w:t>
      </w:r>
    </w:p>
    <w:p w14:paraId="6F5E6230" w14:textId="7BD26085" w:rsidR="005D4E8F" w:rsidRPr="005D4E8F" w:rsidRDefault="005D4E8F" w:rsidP="005D4E8F">
      <w:pPr>
        <w:ind w:firstLine="567"/>
        <w:jc w:val="both"/>
        <w:rPr>
          <w:sz w:val="24"/>
          <w:szCs w:val="24"/>
        </w:rPr>
      </w:pPr>
      <w:r>
        <w:rPr>
          <w:sz w:val="24"/>
          <w:szCs w:val="24"/>
        </w:rPr>
        <w:t xml:space="preserve">- </w:t>
      </w:r>
      <w:r w:rsidRPr="005D4E8F">
        <w:rPr>
          <w:sz w:val="24"/>
          <w:szCs w:val="24"/>
        </w:rPr>
        <w:t>пояснение, какой из показателей, высокого или низкого уровня, увеличивает или уменьшает риск;</w:t>
      </w:r>
    </w:p>
    <w:p w14:paraId="5CAC8853" w14:textId="3E43C856" w:rsidR="005D4E8F" w:rsidRDefault="005D4E8F" w:rsidP="005D4E8F">
      <w:pPr>
        <w:ind w:firstLine="567"/>
        <w:jc w:val="both"/>
        <w:rPr>
          <w:sz w:val="24"/>
          <w:szCs w:val="24"/>
        </w:rPr>
      </w:pPr>
      <w:r>
        <w:rPr>
          <w:sz w:val="24"/>
          <w:szCs w:val="24"/>
        </w:rPr>
        <w:t xml:space="preserve">- </w:t>
      </w:r>
      <w:r w:rsidRPr="005D4E8F">
        <w:rPr>
          <w:sz w:val="24"/>
          <w:szCs w:val="24"/>
        </w:rPr>
        <w:t>существующие и потенциальные источники, где возможно. Шаблон факт-листа показателей представлен в Ссылке [13].</w:t>
      </w:r>
    </w:p>
    <w:p w14:paraId="0CD52491" w14:textId="6489C6BB" w:rsidR="00D24872" w:rsidRDefault="00D24872" w:rsidP="00D24872">
      <w:pPr>
        <w:ind w:firstLine="567"/>
        <w:jc w:val="both"/>
        <w:rPr>
          <w:sz w:val="24"/>
          <w:szCs w:val="24"/>
        </w:rPr>
      </w:pPr>
    </w:p>
    <w:p w14:paraId="1499D591" w14:textId="1BBCD85D" w:rsidR="00F30F58" w:rsidRPr="00F30F58" w:rsidRDefault="00F30F58" w:rsidP="00D24872">
      <w:pPr>
        <w:ind w:firstLine="567"/>
        <w:jc w:val="both"/>
        <w:rPr>
          <w:b/>
          <w:bCs/>
          <w:sz w:val="24"/>
          <w:szCs w:val="24"/>
        </w:rPr>
      </w:pPr>
      <w:r w:rsidRPr="00F30F58">
        <w:rPr>
          <w:b/>
          <w:bCs/>
          <w:sz w:val="24"/>
          <w:szCs w:val="24"/>
        </w:rPr>
        <w:t xml:space="preserve">6.3 Сбор и управление данными </w:t>
      </w:r>
    </w:p>
    <w:p w14:paraId="36C526CD" w14:textId="446E5718" w:rsidR="00F30F58" w:rsidRPr="00F30F58" w:rsidRDefault="00F30F58" w:rsidP="00D24872">
      <w:pPr>
        <w:ind w:firstLine="567"/>
        <w:jc w:val="both"/>
        <w:rPr>
          <w:b/>
          <w:bCs/>
          <w:sz w:val="24"/>
          <w:szCs w:val="24"/>
        </w:rPr>
      </w:pPr>
    </w:p>
    <w:p w14:paraId="58101EA4" w14:textId="7F9FECFC" w:rsidR="00F30F58" w:rsidRPr="00F30F58" w:rsidRDefault="00F30F58" w:rsidP="00D24872">
      <w:pPr>
        <w:ind w:firstLine="567"/>
        <w:jc w:val="both"/>
        <w:rPr>
          <w:b/>
          <w:bCs/>
          <w:sz w:val="24"/>
          <w:szCs w:val="24"/>
        </w:rPr>
      </w:pPr>
      <w:r w:rsidRPr="00F30F58">
        <w:rPr>
          <w:b/>
          <w:bCs/>
          <w:sz w:val="24"/>
          <w:szCs w:val="24"/>
        </w:rPr>
        <w:t>6.3.</w:t>
      </w:r>
      <w:r w:rsidR="00EE76EE">
        <w:rPr>
          <w:b/>
          <w:bCs/>
          <w:sz w:val="24"/>
          <w:szCs w:val="24"/>
        </w:rPr>
        <w:t>1</w:t>
      </w:r>
      <w:r w:rsidRPr="00F30F58">
        <w:rPr>
          <w:b/>
          <w:bCs/>
          <w:sz w:val="24"/>
          <w:szCs w:val="24"/>
        </w:rPr>
        <w:t xml:space="preserve"> Сбор данных </w:t>
      </w:r>
    </w:p>
    <w:p w14:paraId="6F7E3E11" w14:textId="71F3BDC5" w:rsidR="00F30F58" w:rsidRDefault="00F30F58" w:rsidP="00D24872">
      <w:pPr>
        <w:ind w:firstLine="567"/>
        <w:jc w:val="both"/>
        <w:rPr>
          <w:sz w:val="24"/>
          <w:szCs w:val="24"/>
        </w:rPr>
      </w:pPr>
    </w:p>
    <w:p w14:paraId="08772AF8" w14:textId="77777777" w:rsidR="00F30F58" w:rsidRPr="00F30F58" w:rsidRDefault="00F30F58" w:rsidP="00F30F58">
      <w:pPr>
        <w:ind w:firstLine="567"/>
        <w:jc w:val="both"/>
        <w:rPr>
          <w:sz w:val="24"/>
          <w:szCs w:val="24"/>
        </w:rPr>
      </w:pPr>
      <w:r w:rsidRPr="00F30F58">
        <w:rPr>
          <w:sz w:val="24"/>
          <w:szCs w:val="24"/>
        </w:rPr>
        <w:t xml:space="preserve">Требуются данные за контрольный период и на будущее. За прошлый период и настоящее данные измерения зачастую имеются. Для описания опасностей, чувствительности и подверженности воздействиям в будущем используют сценарии и проецирование. </w:t>
      </w:r>
      <w:r w:rsidRPr="00F30F58">
        <w:rPr>
          <w:sz w:val="24"/>
          <w:szCs w:val="24"/>
          <w:lang w:val="en-US"/>
        </w:rPr>
        <w:t>ISO</w:t>
      </w:r>
      <w:r w:rsidRPr="00F30F58">
        <w:rPr>
          <w:sz w:val="24"/>
          <w:szCs w:val="24"/>
        </w:rPr>
        <w:t xml:space="preserve"> 14033 может служить руководством по сбору данных. Этот стандарт обеспечивает поддержку по методам сбора количественных экологических данных и информации.</w:t>
      </w:r>
    </w:p>
    <w:p w14:paraId="2488A3E1" w14:textId="77777777" w:rsidR="00E17950" w:rsidRPr="00E17950" w:rsidRDefault="00E17950" w:rsidP="00E17950">
      <w:pPr>
        <w:ind w:firstLine="567"/>
        <w:jc w:val="both"/>
        <w:rPr>
          <w:sz w:val="24"/>
          <w:szCs w:val="24"/>
        </w:rPr>
      </w:pPr>
      <w:r w:rsidRPr="00E17950">
        <w:rPr>
          <w:sz w:val="24"/>
          <w:szCs w:val="24"/>
        </w:rPr>
        <w:t>Можно использовать различные методологии по сбору данных, требуемых для оценки компонентов риска (опасность, подверженность воздействиям, чувствительность и способность к адаптации). Сюда может входить следующее.</w:t>
      </w:r>
    </w:p>
    <w:p w14:paraId="2903B76C" w14:textId="3B227E07" w:rsidR="00E17950" w:rsidRPr="00E17950" w:rsidRDefault="00E17950" w:rsidP="00E17950">
      <w:pPr>
        <w:ind w:firstLine="567"/>
        <w:jc w:val="both"/>
        <w:rPr>
          <w:sz w:val="24"/>
          <w:szCs w:val="24"/>
        </w:rPr>
      </w:pPr>
      <w:r>
        <w:rPr>
          <w:sz w:val="24"/>
          <w:szCs w:val="24"/>
        </w:rPr>
        <w:t xml:space="preserve">- </w:t>
      </w:r>
      <w:r w:rsidRPr="00E17950">
        <w:rPr>
          <w:sz w:val="24"/>
          <w:szCs w:val="24"/>
        </w:rPr>
        <w:t>Суждения специалистов: Специальные знания, знания местных особенностей и традиционные (коренные) знания являются важными источниками информации для всех оценок рисков. Суждение специалиста следует использовать и сопроводить количественными данными, где возможно.</w:t>
      </w:r>
    </w:p>
    <w:p w14:paraId="0EA0650E" w14:textId="1D7BD1FF" w:rsidR="00E17950" w:rsidRPr="00E17950" w:rsidRDefault="00E17950" w:rsidP="00E17950">
      <w:pPr>
        <w:ind w:firstLine="567"/>
        <w:jc w:val="both"/>
        <w:rPr>
          <w:sz w:val="24"/>
          <w:szCs w:val="24"/>
        </w:rPr>
      </w:pPr>
      <w:r>
        <w:rPr>
          <w:sz w:val="24"/>
          <w:szCs w:val="24"/>
        </w:rPr>
        <w:t xml:space="preserve">- </w:t>
      </w:r>
      <w:r w:rsidRPr="00E17950">
        <w:rPr>
          <w:sz w:val="24"/>
          <w:szCs w:val="24"/>
        </w:rPr>
        <w:t>Измерение: Физические измерения выполняют для показателей, таких как влажность воздуха, высота водостока и влажность грунта. Измерения могут включать дистанционные методы, такие как анализ данных, полученных со спутников, чтобы определить землепользование.</w:t>
      </w:r>
    </w:p>
    <w:p w14:paraId="3A51941E" w14:textId="5513345D" w:rsidR="00E17950" w:rsidRPr="00E17950" w:rsidRDefault="00E17950" w:rsidP="00E17950">
      <w:pPr>
        <w:ind w:firstLine="567"/>
        <w:jc w:val="both"/>
        <w:rPr>
          <w:sz w:val="24"/>
          <w:szCs w:val="24"/>
        </w:rPr>
      </w:pPr>
      <w:r>
        <w:rPr>
          <w:sz w:val="24"/>
          <w:szCs w:val="24"/>
        </w:rPr>
        <w:t xml:space="preserve">- </w:t>
      </w:r>
      <w:r w:rsidRPr="00E17950">
        <w:rPr>
          <w:sz w:val="24"/>
          <w:szCs w:val="24"/>
        </w:rPr>
        <w:t>Учет численности и анализ: информацию, например, о способах расчета доходов семьи, образовании, традиционной ирригации, обычно собирают с помощью учета или анализа. Данные о численности или данные анализа часто группируют (например, от сообщества до уровня области), интерполируют или экстраполируют, прежде чем включить их в оценки рисков.</w:t>
      </w:r>
    </w:p>
    <w:p w14:paraId="2EC420D5" w14:textId="63E40AB6" w:rsidR="00F30F58" w:rsidRDefault="00E17950" w:rsidP="00E17950">
      <w:pPr>
        <w:ind w:firstLine="567"/>
        <w:jc w:val="both"/>
        <w:rPr>
          <w:sz w:val="24"/>
          <w:szCs w:val="24"/>
        </w:rPr>
      </w:pPr>
      <w:r>
        <w:rPr>
          <w:sz w:val="24"/>
          <w:szCs w:val="24"/>
        </w:rPr>
        <w:lastRenderedPageBreak/>
        <w:t xml:space="preserve">- </w:t>
      </w:r>
      <w:r w:rsidRPr="00E17950">
        <w:rPr>
          <w:sz w:val="24"/>
          <w:szCs w:val="24"/>
        </w:rPr>
        <w:t>Моделирование: в оценках рисков можно использовать модели, чтобы оценить настоящие и будущие опасности (например, изменение температуры или количества осадков), чувствительность или факторы риска подверженности воздействий, также как настоящие и потенциальные воздействия изменения климата (например, водослив для определенного количества осадков, изменение урожайности культур в результате изменения температуры).</w:t>
      </w:r>
    </w:p>
    <w:p w14:paraId="25833AC4" w14:textId="77777777" w:rsidR="00824209" w:rsidRPr="00824209" w:rsidRDefault="00824209" w:rsidP="00824209">
      <w:pPr>
        <w:ind w:firstLine="567"/>
        <w:jc w:val="both"/>
        <w:rPr>
          <w:sz w:val="24"/>
          <w:szCs w:val="24"/>
        </w:rPr>
      </w:pPr>
      <w:r w:rsidRPr="00824209">
        <w:rPr>
          <w:sz w:val="24"/>
          <w:szCs w:val="24"/>
        </w:rPr>
        <w:t>Следующие источники относятся к данным на будущее.</w:t>
      </w:r>
    </w:p>
    <w:p w14:paraId="367244F9" w14:textId="291B7FCF" w:rsidR="00824209" w:rsidRPr="00824209" w:rsidRDefault="00824209" w:rsidP="00824209">
      <w:pPr>
        <w:ind w:firstLine="567"/>
        <w:jc w:val="both"/>
        <w:rPr>
          <w:sz w:val="24"/>
          <w:szCs w:val="24"/>
        </w:rPr>
      </w:pPr>
      <w:r>
        <w:rPr>
          <w:sz w:val="24"/>
          <w:szCs w:val="24"/>
        </w:rPr>
        <w:t xml:space="preserve">- </w:t>
      </w:r>
      <w:r w:rsidRPr="00824209">
        <w:rPr>
          <w:sz w:val="24"/>
          <w:szCs w:val="24"/>
        </w:rPr>
        <w:t>Климатические проекции: Результаты, полученные на моделях, имитирующих изменение климата, зачастую используют, чтобы представлять возможный климат будущего. Глобальные климатические модели используют допущения выбросов парниковых газов в будущем (сценарии выбросов) или их будущей концентрации в атмосфере (сценарии концентрации) и дают климатические проекции. Для большинства применений, например, моделирование будущего урожая, необходимо использовать проекции, масштабирующие на меньший размер (</w:t>
      </w:r>
      <w:proofErr w:type="spellStart"/>
      <w:r w:rsidRPr="00824209">
        <w:rPr>
          <w:sz w:val="24"/>
          <w:szCs w:val="24"/>
        </w:rPr>
        <w:t>т.e</w:t>
      </w:r>
      <w:proofErr w:type="spellEnd"/>
      <w:r w:rsidRPr="00824209">
        <w:rPr>
          <w:sz w:val="24"/>
          <w:szCs w:val="24"/>
        </w:rPr>
        <w:t>. проекции с более высоким пространственным разрешением), относящиеся к местоположению находящейся под угрозой системы. Климатические проекции по своей природе являются неопределенными. Использование ансамблей климатических проекций является одним из вариантов, позволяющих лучше понять неопределенность. Следует обратиться к специалистам за консультацией по неопределенностям, относящимся к сценариям и масштабированию на меньший размер.</w:t>
      </w:r>
    </w:p>
    <w:p w14:paraId="58CCE124" w14:textId="330859DA" w:rsidR="00824209" w:rsidRPr="00824209" w:rsidRDefault="00824209" w:rsidP="00824209">
      <w:pPr>
        <w:ind w:firstLine="567"/>
        <w:jc w:val="both"/>
        <w:rPr>
          <w:sz w:val="24"/>
          <w:szCs w:val="24"/>
        </w:rPr>
      </w:pPr>
      <w:r>
        <w:rPr>
          <w:sz w:val="24"/>
          <w:szCs w:val="24"/>
        </w:rPr>
        <w:t xml:space="preserve">- </w:t>
      </w:r>
      <w:r w:rsidRPr="00824209">
        <w:rPr>
          <w:sz w:val="24"/>
          <w:szCs w:val="24"/>
        </w:rPr>
        <w:t>Сценарии чувствительности и сценарии подверженности воздействиям: Сценарии чувствительности и подверженности воздействиям, где возможно, должны согласовываться с климатическими проекциями. Поскольку подверженность воздействиям тесно связана с развитием (социо-экономической) чувствительности, сценарии чувствительности и подверженности воздействиям следует разрабатывать параллельно. Неопределенности следует принимать в расчет.</w:t>
      </w:r>
    </w:p>
    <w:p w14:paraId="3C2EFEDA" w14:textId="4B6370AB" w:rsidR="00F30F58" w:rsidRDefault="00824209" w:rsidP="00824209">
      <w:pPr>
        <w:ind w:firstLine="567"/>
        <w:jc w:val="both"/>
        <w:rPr>
          <w:sz w:val="24"/>
          <w:szCs w:val="24"/>
        </w:rPr>
      </w:pPr>
      <w:r>
        <w:rPr>
          <w:sz w:val="24"/>
          <w:szCs w:val="24"/>
        </w:rPr>
        <w:t xml:space="preserve">- </w:t>
      </w:r>
      <w:r w:rsidRPr="00824209">
        <w:rPr>
          <w:sz w:val="24"/>
          <w:szCs w:val="24"/>
        </w:rPr>
        <w:t>Комбинация сценариев: Климатические проекции, сценарии чувствительности и подверженности воздействиям следует комбинировать для анализа потенциальных воздействий изменения климата в будущем.</w:t>
      </w:r>
    </w:p>
    <w:p w14:paraId="40E63D11" w14:textId="7A04AAA0" w:rsidR="00824209" w:rsidRDefault="00AB34E9" w:rsidP="00824209">
      <w:pPr>
        <w:ind w:firstLine="567"/>
        <w:jc w:val="both"/>
        <w:rPr>
          <w:sz w:val="24"/>
          <w:szCs w:val="24"/>
        </w:rPr>
      </w:pPr>
      <w:r w:rsidRPr="00AB34E9">
        <w:rPr>
          <w:sz w:val="24"/>
          <w:szCs w:val="24"/>
        </w:rPr>
        <w:t>В приложении B представлена подробная информация по неопределенностям.</w:t>
      </w:r>
    </w:p>
    <w:p w14:paraId="2012B643" w14:textId="08E6DED1" w:rsidR="00AB34E9" w:rsidRDefault="00AB34E9" w:rsidP="00824209">
      <w:pPr>
        <w:ind w:firstLine="567"/>
        <w:jc w:val="both"/>
        <w:rPr>
          <w:sz w:val="24"/>
          <w:szCs w:val="24"/>
        </w:rPr>
      </w:pPr>
    </w:p>
    <w:p w14:paraId="1BFEAD6D" w14:textId="5530177D" w:rsidR="00AB34E9" w:rsidRPr="00BF082E" w:rsidRDefault="00BF082E" w:rsidP="00824209">
      <w:pPr>
        <w:ind w:firstLine="567"/>
        <w:jc w:val="both"/>
        <w:rPr>
          <w:b/>
          <w:bCs/>
          <w:sz w:val="24"/>
          <w:szCs w:val="24"/>
        </w:rPr>
      </w:pPr>
      <w:r w:rsidRPr="00BF082E">
        <w:rPr>
          <w:b/>
          <w:bCs/>
          <w:sz w:val="24"/>
          <w:szCs w:val="24"/>
        </w:rPr>
        <w:t>6.3.2 Оценивание качества данных и результатов</w:t>
      </w:r>
    </w:p>
    <w:p w14:paraId="31020BF9" w14:textId="17F4D7E0" w:rsidR="00BF082E" w:rsidRDefault="00BF082E" w:rsidP="00824209">
      <w:pPr>
        <w:ind w:firstLine="567"/>
        <w:jc w:val="both"/>
        <w:rPr>
          <w:sz w:val="24"/>
          <w:szCs w:val="24"/>
        </w:rPr>
      </w:pPr>
    </w:p>
    <w:p w14:paraId="7F0BDB87" w14:textId="77777777" w:rsidR="00BF082E" w:rsidRPr="00BF082E" w:rsidRDefault="00BF082E" w:rsidP="00BF082E">
      <w:pPr>
        <w:ind w:firstLine="567"/>
        <w:jc w:val="both"/>
        <w:rPr>
          <w:sz w:val="24"/>
          <w:szCs w:val="24"/>
        </w:rPr>
      </w:pPr>
      <w:r w:rsidRPr="00BF082E">
        <w:rPr>
          <w:sz w:val="24"/>
          <w:szCs w:val="24"/>
        </w:rPr>
        <w:t>Следует выполнять проверки качества данных и результатов. Для количественных данных проверки включают:</w:t>
      </w:r>
    </w:p>
    <w:p w14:paraId="04F1C72D" w14:textId="5E4B5D52" w:rsidR="00BF082E" w:rsidRPr="00BF082E" w:rsidRDefault="00BF082E" w:rsidP="00BF082E">
      <w:pPr>
        <w:ind w:firstLine="567"/>
        <w:jc w:val="both"/>
        <w:rPr>
          <w:sz w:val="24"/>
          <w:szCs w:val="24"/>
        </w:rPr>
      </w:pPr>
      <w:r>
        <w:rPr>
          <w:sz w:val="24"/>
          <w:szCs w:val="24"/>
        </w:rPr>
        <w:t xml:space="preserve">- </w:t>
      </w:r>
      <w:r w:rsidRPr="00BF082E">
        <w:rPr>
          <w:sz w:val="24"/>
          <w:szCs w:val="24"/>
        </w:rPr>
        <w:t>качество и формат данных, а также удобочитаемость файлов;</w:t>
      </w:r>
    </w:p>
    <w:p w14:paraId="4A72CA03" w14:textId="54427166" w:rsidR="00BF082E" w:rsidRPr="00BF082E" w:rsidRDefault="00BF082E" w:rsidP="00BF082E">
      <w:pPr>
        <w:ind w:firstLine="567"/>
        <w:jc w:val="both"/>
        <w:rPr>
          <w:sz w:val="24"/>
          <w:szCs w:val="24"/>
        </w:rPr>
      </w:pPr>
      <w:r>
        <w:rPr>
          <w:sz w:val="24"/>
          <w:szCs w:val="24"/>
        </w:rPr>
        <w:t xml:space="preserve">- </w:t>
      </w:r>
      <w:r w:rsidRPr="00BF082E">
        <w:rPr>
          <w:sz w:val="24"/>
          <w:szCs w:val="24"/>
        </w:rPr>
        <w:t>пространственный и временной охват;</w:t>
      </w:r>
    </w:p>
    <w:p w14:paraId="30BCA590" w14:textId="4147FEDA" w:rsidR="00BF082E" w:rsidRPr="00BF082E" w:rsidRDefault="00BF082E" w:rsidP="00BF082E">
      <w:pPr>
        <w:ind w:firstLine="567"/>
        <w:jc w:val="both"/>
        <w:rPr>
          <w:sz w:val="24"/>
          <w:szCs w:val="24"/>
        </w:rPr>
      </w:pPr>
      <w:r>
        <w:rPr>
          <w:sz w:val="24"/>
          <w:szCs w:val="24"/>
        </w:rPr>
        <w:t xml:space="preserve">- </w:t>
      </w:r>
      <w:r w:rsidRPr="00BF082E">
        <w:rPr>
          <w:sz w:val="24"/>
          <w:szCs w:val="24"/>
        </w:rPr>
        <w:t>упущенные значения данных;</w:t>
      </w:r>
    </w:p>
    <w:p w14:paraId="5028624C" w14:textId="350FEB86" w:rsidR="00BF082E" w:rsidRPr="00BF082E" w:rsidRDefault="00BF082E" w:rsidP="00BF082E">
      <w:pPr>
        <w:ind w:firstLine="567"/>
        <w:jc w:val="both"/>
        <w:rPr>
          <w:sz w:val="24"/>
          <w:szCs w:val="24"/>
        </w:rPr>
      </w:pPr>
      <w:r>
        <w:rPr>
          <w:sz w:val="24"/>
          <w:szCs w:val="24"/>
        </w:rPr>
        <w:t xml:space="preserve">- </w:t>
      </w:r>
      <w:r w:rsidRPr="00BF082E">
        <w:rPr>
          <w:sz w:val="24"/>
          <w:szCs w:val="24"/>
        </w:rPr>
        <w:t xml:space="preserve">выбросы данных, </w:t>
      </w:r>
      <w:r w:rsidR="00885BBD" w:rsidRPr="00BF082E">
        <w:rPr>
          <w:sz w:val="24"/>
          <w:szCs w:val="24"/>
        </w:rPr>
        <w:t>и,</w:t>
      </w:r>
      <w:r w:rsidRPr="00BF082E">
        <w:rPr>
          <w:sz w:val="24"/>
          <w:szCs w:val="24"/>
        </w:rPr>
        <w:t xml:space="preserve"> если возможно, их происхождение (см. ссылку [24]). Для качественной информации проверки включают:</w:t>
      </w:r>
    </w:p>
    <w:p w14:paraId="384FE769" w14:textId="24797946" w:rsidR="00BF082E" w:rsidRPr="00BF082E" w:rsidRDefault="00BF082E" w:rsidP="00BF082E">
      <w:pPr>
        <w:ind w:firstLine="567"/>
        <w:jc w:val="both"/>
        <w:rPr>
          <w:sz w:val="24"/>
          <w:szCs w:val="24"/>
        </w:rPr>
      </w:pPr>
      <w:r>
        <w:rPr>
          <w:sz w:val="24"/>
          <w:szCs w:val="24"/>
        </w:rPr>
        <w:t xml:space="preserve">- </w:t>
      </w:r>
      <w:r w:rsidRPr="00BF082E">
        <w:rPr>
          <w:sz w:val="24"/>
          <w:szCs w:val="24"/>
        </w:rPr>
        <w:t>представление точки зрения заинтересованных сторон;</w:t>
      </w:r>
    </w:p>
    <w:p w14:paraId="270A797A" w14:textId="6A85284D" w:rsidR="00BF082E" w:rsidRDefault="00BF082E" w:rsidP="00BF082E">
      <w:pPr>
        <w:ind w:firstLine="567"/>
        <w:jc w:val="both"/>
        <w:rPr>
          <w:sz w:val="24"/>
          <w:szCs w:val="24"/>
        </w:rPr>
      </w:pPr>
      <w:r>
        <w:rPr>
          <w:sz w:val="24"/>
          <w:szCs w:val="24"/>
        </w:rPr>
        <w:t xml:space="preserve">- </w:t>
      </w:r>
      <w:r w:rsidRPr="00BF082E">
        <w:rPr>
          <w:sz w:val="24"/>
          <w:szCs w:val="24"/>
        </w:rPr>
        <w:t>правильную интерпретацию слов или терминов (зависят от языка или региона).</w:t>
      </w:r>
    </w:p>
    <w:p w14:paraId="203E7AAC" w14:textId="5F619397" w:rsidR="00BF082E" w:rsidRDefault="00A82331" w:rsidP="00824209">
      <w:pPr>
        <w:ind w:firstLine="567"/>
        <w:jc w:val="both"/>
        <w:rPr>
          <w:sz w:val="24"/>
          <w:szCs w:val="24"/>
        </w:rPr>
      </w:pPr>
      <w:r w:rsidRPr="00A82331">
        <w:rPr>
          <w:sz w:val="24"/>
          <w:szCs w:val="24"/>
        </w:rPr>
        <w:t>Входные данные, также как результаты, количественные или качественные, подвержены неопределенностям. Неопределенность оценки воздействия изменения климата возникает, среди прочих причин, из используемых моделей и сценариев, данных и характера выбранных показателей. Следует оценить уровень доверия к результатам, чтобы получить информацию для интерпретации результатов (см. ссылку [22]). Рекомендуется осуществить оценку степени доверия к каждому воздействию изменения климата, различая, по крайней мере, «низкий», «средний» и «высокий» уровень, с соответствующими определениями для категорий (см. ссылку [12]).</w:t>
      </w:r>
    </w:p>
    <w:p w14:paraId="3D680343" w14:textId="3654B031" w:rsidR="00A82331" w:rsidRDefault="00A82331" w:rsidP="00824209">
      <w:pPr>
        <w:ind w:firstLine="567"/>
        <w:jc w:val="both"/>
        <w:rPr>
          <w:sz w:val="24"/>
          <w:szCs w:val="24"/>
        </w:rPr>
      </w:pPr>
    </w:p>
    <w:p w14:paraId="69F81B32" w14:textId="138F2431" w:rsidR="002D5BA9" w:rsidRPr="002D5BA9" w:rsidRDefault="002D5BA9" w:rsidP="00824209">
      <w:pPr>
        <w:ind w:firstLine="567"/>
        <w:jc w:val="both"/>
        <w:rPr>
          <w:b/>
          <w:bCs/>
          <w:sz w:val="24"/>
          <w:szCs w:val="24"/>
        </w:rPr>
      </w:pPr>
      <w:r w:rsidRPr="002D5BA9">
        <w:rPr>
          <w:b/>
          <w:bCs/>
          <w:sz w:val="24"/>
          <w:szCs w:val="24"/>
        </w:rPr>
        <w:t>6.3.3 Управление данными</w:t>
      </w:r>
    </w:p>
    <w:p w14:paraId="756C2AF6" w14:textId="51B9244A" w:rsidR="002D5BA9" w:rsidRDefault="002D5BA9" w:rsidP="00824209">
      <w:pPr>
        <w:ind w:firstLine="567"/>
        <w:jc w:val="both"/>
        <w:rPr>
          <w:sz w:val="24"/>
          <w:szCs w:val="24"/>
        </w:rPr>
      </w:pPr>
    </w:p>
    <w:p w14:paraId="5AF70643" w14:textId="77777777" w:rsidR="003E2F62" w:rsidRPr="003E2F62" w:rsidRDefault="003E2F62" w:rsidP="003E2F62">
      <w:pPr>
        <w:ind w:firstLine="567"/>
        <w:jc w:val="both"/>
        <w:rPr>
          <w:sz w:val="24"/>
          <w:szCs w:val="24"/>
        </w:rPr>
      </w:pPr>
      <w:r w:rsidRPr="003E2F62">
        <w:rPr>
          <w:sz w:val="24"/>
          <w:szCs w:val="24"/>
        </w:rPr>
        <w:t>Подробное описание данных, используемых в оценке рисков, следует документировать. Недостаток осведомленности о существующих данных, или недостаточные знания деталей существующих данных, может привести к дублированию усилий по сбору данных.</w:t>
      </w:r>
    </w:p>
    <w:p w14:paraId="51B81C38" w14:textId="77777777" w:rsidR="003E2F62" w:rsidRPr="003E2F62" w:rsidRDefault="003E2F62" w:rsidP="003E2F62">
      <w:pPr>
        <w:ind w:firstLine="567"/>
        <w:jc w:val="both"/>
        <w:rPr>
          <w:sz w:val="24"/>
          <w:szCs w:val="24"/>
        </w:rPr>
      </w:pPr>
      <w:r w:rsidRPr="003E2F62">
        <w:rPr>
          <w:sz w:val="24"/>
          <w:szCs w:val="24"/>
        </w:rPr>
        <w:t>Во избежание потерь данных следует хранить массивы данных. Метаданные следует систематически документировать с описанием их содержания, характеристик различных массивов данных и инструкций по интерпретации значений.</w:t>
      </w:r>
    </w:p>
    <w:p w14:paraId="1F1F6F0E" w14:textId="77777777" w:rsidR="003E2F62" w:rsidRPr="003E2F62" w:rsidRDefault="003E2F62" w:rsidP="003E2F62">
      <w:pPr>
        <w:ind w:firstLine="567"/>
        <w:jc w:val="both"/>
        <w:rPr>
          <w:sz w:val="24"/>
          <w:szCs w:val="24"/>
        </w:rPr>
      </w:pPr>
      <w:r w:rsidRPr="003E2F62">
        <w:rPr>
          <w:sz w:val="24"/>
          <w:szCs w:val="24"/>
        </w:rPr>
        <w:t>Международные стандарты (такие как ISO 19115-1) обеспечивают руководство по описанию географической информации с помощью метаданных.</w:t>
      </w:r>
    </w:p>
    <w:p w14:paraId="46B20DB7" w14:textId="1AD581AC" w:rsidR="002D5BA9" w:rsidRDefault="003E2F62" w:rsidP="003E2F62">
      <w:pPr>
        <w:ind w:firstLine="567"/>
        <w:jc w:val="both"/>
        <w:rPr>
          <w:sz w:val="24"/>
          <w:szCs w:val="24"/>
        </w:rPr>
      </w:pPr>
      <w:r w:rsidRPr="003E2F62">
        <w:rPr>
          <w:sz w:val="24"/>
          <w:szCs w:val="24"/>
        </w:rPr>
        <w:t>Факт-лист показателей, представленный в ссылке [13], можно использовать в качестве руководства по документированию показателей.</w:t>
      </w:r>
    </w:p>
    <w:p w14:paraId="0BDC63B4" w14:textId="36013231" w:rsidR="003E2F62" w:rsidRDefault="003E2F62" w:rsidP="003E2F62">
      <w:pPr>
        <w:ind w:firstLine="567"/>
        <w:jc w:val="both"/>
        <w:rPr>
          <w:sz w:val="24"/>
          <w:szCs w:val="24"/>
        </w:rPr>
      </w:pPr>
    </w:p>
    <w:p w14:paraId="66EF460F" w14:textId="42EC67AC" w:rsidR="00017AE3" w:rsidRPr="00017AE3" w:rsidRDefault="00017AE3" w:rsidP="003E2F62">
      <w:pPr>
        <w:ind w:firstLine="567"/>
        <w:jc w:val="both"/>
        <w:rPr>
          <w:b/>
          <w:bCs/>
          <w:sz w:val="24"/>
          <w:szCs w:val="24"/>
        </w:rPr>
      </w:pPr>
      <w:r w:rsidRPr="00017AE3">
        <w:rPr>
          <w:b/>
          <w:bCs/>
          <w:sz w:val="24"/>
          <w:szCs w:val="24"/>
        </w:rPr>
        <w:t>6.4 Группирование показателей и компонентов риска</w:t>
      </w:r>
    </w:p>
    <w:p w14:paraId="02520050" w14:textId="1EE2B3D6" w:rsidR="00017AE3" w:rsidRDefault="00017AE3" w:rsidP="003E2F62">
      <w:pPr>
        <w:ind w:firstLine="567"/>
        <w:jc w:val="both"/>
        <w:rPr>
          <w:sz w:val="24"/>
          <w:szCs w:val="24"/>
        </w:rPr>
      </w:pPr>
    </w:p>
    <w:p w14:paraId="2514D5EA" w14:textId="77777777" w:rsidR="00017AE3" w:rsidRPr="00017AE3" w:rsidRDefault="00017AE3" w:rsidP="00017AE3">
      <w:pPr>
        <w:ind w:firstLine="567"/>
        <w:jc w:val="both"/>
        <w:rPr>
          <w:sz w:val="24"/>
          <w:szCs w:val="24"/>
        </w:rPr>
      </w:pPr>
      <w:r w:rsidRPr="00017AE3">
        <w:rPr>
          <w:sz w:val="24"/>
          <w:szCs w:val="24"/>
        </w:rPr>
        <w:t>В оценке рисков, связанных с изменением климата, группирование показателей и компонентов риска является необязательным. Можно использовать несколько методов, качественных и количественных, при этом возможно несколько стадий группирования. Показатели могут быть сгруппированы, и их разрешено группировать, чтобы сформировать одну оценку для каждого воздействия изменения климата и группировать далее для подгрупп находящейся под угрозой системы, например, по отраслевым или организационным единицам. Группирование можно продолжать, что приведет к одному показателю на систему, находящуюся под угрозой, или одному общему результату оценки в качественной форме [23].</w:t>
      </w:r>
    </w:p>
    <w:p w14:paraId="2B5F26D5" w14:textId="77777777" w:rsidR="00017AE3" w:rsidRPr="00017AE3" w:rsidRDefault="00017AE3" w:rsidP="00017AE3">
      <w:pPr>
        <w:ind w:firstLine="567"/>
        <w:jc w:val="both"/>
        <w:rPr>
          <w:sz w:val="24"/>
          <w:szCs w:val="24"/>
        </w:rPr>
      </w:pPr>
      <w:r w:rsidRPr="00017AE3">
        <w:rPr>
          <w:sz w:val="24"/>
          <w:szCs w:val="24"/>
        </w:rPr>
        <w:t>Организации следует рассмотреть, насколько осуществимо, полезно и оправдано группирование. В некоторых случаях можно предпочесть качественный, интерпретирующий краткий обзор отдельных результатов. Группировки могут использоваться для комплексных и межотраслевых оценок; в то же время, они не должны маскировать отдельные результаты.</w:t>
      </w:r>
    </w:p>
    <w:p w14:paraId="7A19EA1D" w14:textId="46ACF944" w:rsidR="00017AE3" w:rsidRDefault="00017AE3" w:rsidP="00017AE3">
      <w:pPr>
        <w:ind w:firstLine="567"/>
        <w:jc w:val="both"/>
        <w:rPr>
          <w:sz w:val="24"/>
          <w:szCs w:val="24"/>
        </w:rPr>
      </w:pPr>
      <w:r w:rsidRPr="00017AE3">
        <w:rPr>
          <w:sz w:val="24"/>
          <w:szCs w:val="24"/>
        </w:rPr>
        <w:t>В приложении F приведены детали и методы группирования.</w:t>
      </w:r>
    </w:p>
    <w:p w14:paraId="74E37ABE" w14:textId="55E8D172" w:rsidR="00017AE3" w:rsidRDefault="00017AE3" w:rsidP="00017AE3">
      <w:pPr>
        <w:ind w:firstLine="567"/>
        <w:jc w:val="both"/>
        <w:rPr>
          <w:sz w:val="24"/>
          <w:szCs w:val="24"/>
        </w:rPr>
      </w:pPr>
    </w:p>
    <w:p w14:paraId="5FB7D728" w14:textId="6492D378" w:rsidR="00017AE3" w:rsidRPr="00322A82" w:rsidRDefault="00322A82" w:rsidP="00017AE3">
      <w:pPr>
        <w:ind w:firstLine="567"/>
        <w:jc w:val="both"/>
        <w:rPr>
          <w:b/>
          <w:bCs/>
          <w:sz w:val="24"/>
          <w:szCs w:val="24"/>
        </w:rPr>
      </w:pPr>
      <w:r w:rsidRPr="00322A82">
        <w:rPr>
          <w:b/>
          <w:bCs/>
          <w:sz w:val="24"/>
          <w:szCs w:val="24"/>
        </w:rPr>
        <w:t>6.5 Оценка способности к адаптации</w:t>
      </w:r>
    </w:p>
    <w:p w14:paraId="6FC77CBB" w14:textId="5308FF7A" w:rsidR="00322A82" w:rsidRDefault="00322A82" w:rsidP="00017AE3">
      <w:pPr>
        <w:ind w:firstLine="567"/>
        <w:jc w:val="both"/>
        <w:rPr>
          <w:sz w:val="24"/>
          <w:szCs w:val="24"/>
        </w:rPr>
      </w:pPr>
    </w:p>
    <w:p w14:paraId="2DD48E5D" w14:textId="77777777" w:rsidR="00322A82" w:rsidRPr="00322A82" w:rsidRDefault="00322A82" w:rsidP="00322A82">
      <w:pPr>
        <w:ind w:firstLine="567"/>
        <w:jc w:val="both"/>
        <w:rPr>
          <w:sz w:val="24"/>
          <w:szCs w:val="24"/>
        </w:rPr>
      </w:pPr>
      <w:r w:rsidRPr="00322A82">
        <w:rPr>
          <w:sz w:val="24"/>
          <w:szCs w:val="24"/>
        </w:rPr>
        <w:t>Способность к адаптации следует принимать в расчет при оценке риска. Если этот этап пропускают, результирующую оценку обычно называют оценкой воздействий изменения климата.</w:t>
      </w:r>
    </w:p>
    <w:p w14:paraId="4E665B6D" w14:textId="77777777" w:rsidR="00322A82" w:rsidRPr="00322A82" w:rsidRDefault="00322A82" w:rsidP="00322A82">
      <w:pPr>
        <w:ind w:firstLine="567"/>
        <w:jc w:val="both"/>
        <w:rPr>
          <w:sz w:val="24"/>
          <w:szCs w:val="24"/>
        </w:rPr>
      </w:pPr>
      <w:r w:rsidRPr="00322A82">
        <w:rPr>
          <w:sz w:val="24"/>
          <w:szCs w:val="24"/>
        </w:rPr>
        <w:t>Оценка способности организации обрабатывать потенциальные воздействия изменения климата позволяет выполнить более реалистичную оценку риска, с которым эта организация сталкивается, и необходимости в принятии дополнительных мер по адаптации. Этот аспект особенно важен в случае сравнительной оценки рисков, которая рассматривает несколько находящихся под угрозой систем (например, различные отрасли, регионы или организационные единицы) с адаптивной способностью различных уровней. Кроме того, детальная оценка способности к адаптации может идентифицировать способы, посредством которых организация может снизить свою уязвимость в отношении воздействий изменения климата.</w:t>
      </w:r>
    </w:p>
    <w:p w14:paraId="47CE560A" w14:textId="77777777" w:rsidR="00322A82" w:rsidRPr="00322A82" w:rsidRDefault="00322A82" w:rsidP="00322A82">
      <w:pPr>
        <w:ind w:firstLine="567"/>
        <w:jc w:val="both"/>
        <w:rPr>
          <w:sz w:val="24"/>
          <w:szCs w:val="24"/>
        </w:rPr>
      </w:pPr>
      <w:r w:rsidRPr="00322A82">
        <w:rPr>
          <w:sz w:val="24"/>
          <w:szCs w:val="24"/>
        </w:rPr>
        <w:t>Оценка способности к адаптации может быть выполнена либо параллельно, либо последовательно с оценкой воздействий изменения климата. Существуют разные степени способности к адаптации, например, организационные возможности, технические возможности, финансовые возможности и возможности экосистемы. Эти компоненты описаны в приложении G.</w:t>
      </w:r>
    </w:p>
    <w:p w14:paraId="1B3DDABE" w14:textId="0DC2D0B0" w:rsidR="00322A82" w:rsidRDefault="00322A82" w:rsidP="00322A82">
      <w:pPr>
        <w:ind w:firstLine="567"/>
        <w:jc w:val="both"/>
        <w:rPr>
          <w:sz w:val="24"/>
          <w:szCs w:val="24"/>
        </w:rPr>
      </w:pPr>
      <w:r w:rsidRPr="00322A82">
        <w:rPr>
          <w:sz w:val="24"/>
          <w:szCs w:val="24"/>
        </w:rPr>
        <w:t xml:space="preserve">Все размеры способности к адаптации имеют потенциальные возможности вносить </w:t>
      </w:r>
      <w:r w:rsidRPr="00322A82">
        <w:rPr>
          <w:sz w:val="24"/>
          <w:szCs w:val="24"/>
        </w:rPr>
        <w:lastRenderedPageBreak/>
        <w:t>вклад в снижение риска. Методы оценки способности к адаптации часто являются качественными или полуколичественными. Если используются количественные или полуколичественные показатели, возможна количественная комбинация с другими компонентами риска. Приложение E дает пример показателей способности к адаптации.</w:t>
      </w:r>
    </w:p>
    <w:p w14:paraId="452F44AB" w14:textId="77777777" w:rsidR="00896C3F" w:rsidRPr="00896C3F" w:rsidRDefault="00896C3F" w:rsidP="00896C3F">
      <w:pPr>
        <w:ind w:firstLine="567"/>
        <w:jc w:val="both"/>
        <w:rPr>
          <w:sz w:val="24"/>
          <w:szCs w:val="24"/>
        </w:rPr>
      </w:pPr>
      <w:r w:rsidRPr="00896C3F">
        <w:rPr>
          <w:sz w:val="24"/>
          <w:szCs w:val="24"/>
        </w:rPr>
        <w:t>Оценка способности к адаптации должна интегрировать знания местных особенностей и достичь согласия между специалистами и другими заинтересованными сторонами [12]. В приложении H представлены примеры, как определить уровень способности к адаптации, необходимый для обработки проблем различной сложности, возникающих в результате изменения климата. Таблица H.1 дает обзор целевых уровней способности к адаптации, необходимой для управления рисками различных уровней.</w:t>
      </w:r>
    </w:p>
    <w:p w14:paraId="416A1C94" w14:textId="77777777" w:rsidR="00896C3F" w:rsidRPr="00896C3F" w:rsidRDefault="00896C3F" w:rsidP="00896C3F">
      <w:pPr>
        <w:ind w:firstLine="567"/>
        <w:jc w:val="both"/>
        <w:rPr>
          <w:sz w:val="24"/>
          <w:szCs w:val="24"/>
        </w:rPr>
      </w:pPr>
      <w:r w:rsidRPr="00896C3F">
        <w:rPr>
          <w:sz w:val="24"/>
          <w:szCs w:val="24"/>
        </w:rPr>
        <w:t>В некоторых случаях оценка способности к адаптации может обеспечить ценную информацию для различения уровней риска между сценариями, такими, которые предполагают отсутствие адаптации, ограниченную адаптацию на основе имеющейся способности к адаптации и повышенную адаптацию на основе дополнительной способности к адаптации. Такое сравнение может увеличить различимость результатов и подчеркнуть важность мер по адаптации в снижении риска. Это особенно верно, если оценка риска проектируется в поддержку развитию, а также мониторинга и оценивания вмешательства в процесс адаптации.</w:t>
      </w:r>
    </w:p>
    <w:p w14:paraId="05CCA404" w14:textId="3EDB4A64" w:rsidR="00896C3F" w:rsidRDefault="00896C3F" w:rsidP="00896C3F">
      <w:pPr>
        <w:ind w:firstLine="567"/>
        <w:jc w:val="both"/>
        <w:rPr>
          <w:sz w:val="24"/>
          <w:szCs w:val="24"/>
        </w:rPr>
      </w:pPr>
      <w:r w:rsidRPr="00896C3F">
        <w:rPr>
          <w:sz w:val="24"/>
          <w:szCs w:val="24"/>
        </w:rPr>
        <w:t>Если оценка рисков учитывает риски для нескольких систем (таких как различные регионы или различные производственные предприятия), оценку способности к адаптации следует проводить для каждой системы отдельно.</w:t>
      </w:r>
    </w:p>
    <w:p w14:paraId="7DC1A25C" w14:textId="46C28DC9" w:rsidR="00896C3F" w:rsidRDefault="00896C3F" w:rsidP="00896C3F">
      <w:pPr>
        <w:ind w:firstLine="567"/>
        <w:jc w:val="both"/>
        <w:rPr>
          <w:sz w:val="24"/>
          <w:szCs w:val="24"/>
        </w:rPr>
      </w:pPr>
    </w:p>
    <w:p w14:paraId="30C6414C" w14:textId="7041A19D" w:rsidR="00FD705F" w:rsidRPr="00FD705F" w:rsidRDefault="00FD705F" w:rsidP="00896C3F">
      <w:pPr>
        <w:ind w:firstLine="567"/>
        <w:jc w:val="both"/>
        <w:rPr>
          <w:b/>
          <w:bCs/>
          <w:sz w:val="24"/>
          <w:szCs w:val="24"/>
        </w:rPr>
      </w:pPr>
      <w:r w:rsidRPr="00FD705F">
        <w:rPr>
          <w:b/>
          <w:bCs/>
          <w:sz w:val="24"/>
          <w:szCs w:val="24"/>
        </w:rPr>
        <w:t xml:space="preserve">6.6 Интерпретация и оценивание выводов и наблюдений </w:t>
      </w:r>
    </w:p>
    <w:p w14:paraId="20E1E85E" w14:textId="0B8FD742" w:rsidR="00FD705F" w:rsidRDefault="00FD705F" w:rsidP="00896C3F">
      <w:pPr>
        <w:ind w:firstLine="567"/>
        <w:jc w:val="both"/>
        <w:rPr>
          <w:sz w:val="24"/>
          <w:szCs w:val="24"/>
        </w:rPr>
      </w:pPr>
    </w:p>
    <w:p w14:paraId="32687B7F" w14:textId="77777777" w:rsidR="00DA4B02" w:rsidRPr="00DA4B02" w:rsidRDefault="00DA4B02" w:rsidP="00DA4B02">
      <w:pPr>
        <w:ind w:firstLine="567"/>
        <w:jc w:val="both"/>
        <w:rPr>
          <w:sz w:val="24"/>
          <w:szCs w:val="24"/>
        </w:rPr>
      </w:pPr>
      <w:r w:rsidRPr="00DA4B02">
        <w:rPr>
          <w:sz w:val="24"/>
          <w:szCs w:val="24"/>
        </w:rPr>
        <w:t>Целью оценки и интерпретации выводов и наблюдений является понимание идентифицированных рисков и внесение вклада в достижение целей оценки рисков. Учет неопределенностей является важным при оценивании результатов (см. приложение F).</w:t>
      </w:r>
    </w:p>
    <w:p w14:paraId="6D56757A" w14:textId="77777777" w:rsidR="00DA4B02" w:rsidRPr="00DA4B02" w:rsidRDefault="00DA4B02" w:rsidP="00DA4B02">
      <w:pPr>
        <w:ind w:firstLine="567"/>
        <w:jc w:val="both"/>
        <w:rPr>
          <w:sz w:val="24"/>
          <w:szCs w:val="24"/>
        </w:rPr>
      </w:pPr>
      <w:r w:rsidRPr="00DA4B02">
        <w:rPr>
          <w:sz w:val="24"/>
          <w:szCs w:val="24"/>
        </w:rPr>
        <w:t>Следует упорядочить воздействия изменения климата по важности, чтобы определить, где потребность в адаптации наивысшая. Такое установление приоритетов проводят принимающие решения специалисты (или проектная команда вместе с принимающими решения специалистами), и включают рассмотрение возможных адаптационных действий и обязанностей. Предложенные приоритеты можно подтвердить валидацией совместно с заинтересованными сторонами.</w:t>
      </w:r>
    </w:p>
    <w:p w14:paraId="28E5A7F5" w14:textId="77777777" w:rsidR="00DA4B02" w:rsidRPr="00DA4B02" w:rsidRDefault="00DA4B02" w:rsidP="00DA4B02">
      <w:pPr>
        <w:ind w:firstLine="567"/>
        <w:jc w:val="both"/>
        <w:rPr>
          <w:sz w:val="24"/>
          <w:szCs w:val="24"/>
        </w:rPr>
      </w:pPr>
      <w:r w:rsidRPr="00DA4B02">
        <w:rPr>
          <w:sz w:val="24"/>
          <w:szCs w:val="24"/>
        </w:rPr>
        <w:t>Величина потенциального воздействия изменения климата и его значимость не одно и то же. В некоторых случаях небольшие изменения могут иметь большую значимость (например, небольшие нарушения транспортного потока в заданной зоне), в то время как в других случаях даже крупными воздействиями изменения климата можно легко управлять. Если определены пороговые значения (например, 10% увеличение нарушений транспортного потока считается проблематичным), тогда величина изменения может указать его значимость (см. 4.2.2 и ср. ISO 14090:2019, приложение B).</w:t>
      </w:r>
    </w:p>
    <w:p w14:paraId="2841AA70" w14:textId="1DDB1ABB" w:rsidR="00FD705F" w:rsidRDefault="00DA4B02" w:rsidP="00DA4B02">
      <w:pPr>
        <w:ind w:firstLine="567"/>
        <w:jc w:val="both"/>
        <w:rPr>
          <w:sz w:val="24"/>
          <w:szCs w:val="24"/>
        </w:rPr>
      </w:pPr>
      <w:r w:rsidRPr="00DA4B02">
        <w:rPr>
          <w:sz w:val="24"/>
          <w:szCs w:val="24"/>
        </w:rPr>
        <w:t>Если цель оценки заключается в сравнении воздействий или рисков по различным областям деятельности, например, отраслей или регионов, оценку следует осуществлять комплексно, количественно или качественно. Поскольку единые критерии количественной оценки (например, нормализованные показатели или денежный эквивалент) сложно применять, единственным путем получения сравнительных заключений зачастую является всесторонняя качественная оценка.</w:t>
      </w:r>
    </w:p>
    <w:p w14:paraId="799D32E6" w14:textId="6BF38D96" w:rsidR="002B1328" w:rsidRPr="002B1328" w:rsidRDefault="002B1328" w:rsidP="00DA4B02">
      <w:pPr>
        <w:ind w:firstLine="567"/>
        <w:jc w:val="both"/>
        <w:rPr>
          <w:b/>
          <w:bCs/>
          <w:sz w:val="24"/>
          <w:szCs w:val="24"/>
        </w:rPr>
      </w:pPr>
      <w:r w:rsidRPr="002B1328">
        <w:rPr>
          <w:b/>
          <w:bCs/>
          <w:sz w:val="24"/>
          <w:szCs w:val="24"/>
        </w:rPr>
        <w:t xml:space="preserve">6.7 Анализ межотраслевых взаимозависимостей </w:t>
      </w:r>
    </w:p>
    <w:p w14:paraId="798B9E69" w14:textId="13A11E55" w:rsidR="002B1328" w:rsidRDefault="002B1328" w:rsidP="00DA4B02">
      <w:pPr>
        <w:ind w:firstLine="567"/>
        <w:jc w:val="both"/>
        <w:rPr>
          <w:sz w:val="24"/>
          <w:szCs w:val="24"/>
        </w:rPr>
      </w:pPr>
    </w:p>
    <w:p w14:paraId="3B010C55" w14:textId="77777777" w:rsidR="00063075" w:rsidRPr="00063075" w:rsidRDefault="00063075" w:rsidP="00063075">
      <w:pPr>
        <w:ind w:firstLine="567"/>
        <w:jc w:val="both"/>
        <w:rPr>
          <w:sz w:val="24"/>
          <w:szCs w:val="24"/>
        </w:rPr>
      </w:pPr>
      <w:r w:rsidRPr="00063075">
        <w:rPr>
          <w:sz w:val="24"/>
          <w:szCs w:val="24"/>
        </w:rPr>
        <w:t>Анализы межотраслевых взаимозависимостей могут дать полезную дополнительную информацию.</w:t>
      </w:r>
    </w:p>
    <w:p w14:paraId="3242FA83" w14:textId="77777777" w:rsidR="00063075" w:rsidRPr="00063075" w:rsidRDefault="00063075" w:rsidP="00063075">
      <w:pPr>
        <w:ind w:firstLine="567"/>
        <w:jc w:val="both"/>
        <w:rPr>
          <w:sz w:val="24"/>
          <w:szCs w:val="24"/>
        </w:rPr>
      </w:pPr>
      <w:r w:rsidRPr="00063075">
        <w:rPr>
          <w:sz w:val="24"/>
          <w:szCs w:val="24"/>
        </w:rPr>
        <w:t xml:space="preserve">Цепочки воздействий могут, среди прочего, служить, например, для идентификации и анализа взаимоотношений между отдельными отраслями. Можно сделать графическое </w:t>
      </w:r>
      <w:r w:rsidRPr="00063075">
        <w:rPr>
          <w:sz w:val="24"/>
          <w:szCs w:val="24"/>
        </w:rPr>
        <w:lastRenderedPageBreak/>
        <w:t>представление таких взаимосвязей, например, разными цветами по области деятельности (например, лесное хозяйство, сельское хозяйство) или когда влияние изменение климата в одной области деятельности становится причиной воздействия в другой области деятельности.</w:t>
      </w:r>
    </w:p>
    <w:p w14:paraId="27154E30" w14:textId="33984C47" w:rsidR="002B1328" w:rsidRDefault="00063075" w:rsidP="00063075">
      <w:pPr>
        <w:ind w:firstLine="567"/>
        <w:jc w:val="both"/>
        <w:rPr>
          <w:sz w:val="24"/>
          <w:szCs w:val="24"/>
        </w:rPr>
      </w:pPr>
      <w:r w:rsidRPr="00063075">
        <w:rPr>
          <w:sz w:val="24"/>
          <w:szCs w:val="24"/>
        </w:rPr>
        <w:t>Аналогично, там, где анализируют разные области, анализ трансграничных взаимозависимостей может обеспечить дополнительные знания (например, взаимозависимости нарушений трафика или воздействий по производственной линии).</w:t>
      </w:r>
    </w:p>
    <w:p w14:paraId="23C44E49" w14:textId="5E951A04" w:rsidR="00063075" w:rsidRDefault="00063075" w:rsidP="00063075">
      <w:pPr>
        <w:ind w:firstLine="567"/>
        <w:jc w:val="both"/>
        <w:rPr>
          <w:sz w:val="24"/>
          <w:szCs w:val="24"/>
        </w:rPr>
      </w:pPr>
    </w:p>
    <w:p w14:paraId="1913F8ED" w14:textId="765EDFF3" w:rsidR="00F03521" w:rsidRPr="00136E1A" w:rsidRDefault="00136E1A" w:rsidP="00063075">
      <w:pPr>
        <w:ind w:firstLine="567"/>
        <w:jc w:val="both"/>
        <w:rPr>
          <w:b/>
          <w:bCs/>
          <w:sz w:val="24"/>
          <w:szCs w:val="24"/>
        </w:rPr>
      </w:pPr>
      <w:r w:rsidRPr="00136E1A">
        <w:rPr>
          <w:b/>
          <w:bCs/>
          <w:sz w:val="24"/>
          <w:szCs w:val="24"/>
        </w:rPr>
        <w:t>6.8 Независимый анализ</w:t>
      </w:r>
    </w:p>
    <w:p w14:paraId="30C270ED" w14:textId="0EF51147" w:rsidR="00136E1A" w:rsidRDefault="00136E1A" w:rsidP="00063075">
      <w:pPr>
        <w:ind w:firstLine="567"/>
        <w:jc w:val="both"/>
        <w:rPr>
          <w:sz w:val="24"/>
          <w:szCs w:val="24"/>
        </w:rPr>
      </w:pPr>
    </w:p>
    <w:p w14:paraId="5AEDB057" w14:textId="77777777" w:rsidR="0003348C" w:rsidRPr="0003348C" w:rsidRDefault="0003348C" w:rsidP="0003348C">
      <w:pPr>
        <w:ind w:firstLine="567"/>
        <w:jc w:val="both"/>
        <w:rPr>
          <w:sz w:val="24"/>
          <w:szCs w:val="24"/>
        </w:rPr>
      </w:pPr>
      <w:r w:rsidRPr="0003348C">
        <w:rPr>
          <w:sz w:val="24"/>
          <w:szCs w:val="24"/>
        </w:rPr>
        <w:t>Независимый анализ оценки рисков может оказаться полезным. Этот анализ может быть:</w:t>
      </w:r>
    </w:p>
    <w:p w14:paraId="6B92F011" w14:textId="57735995" w:rsidR="0003348C" w:rsidRPr="0003348C" w:rsidRDefault="0003348C" w:rsidP="0003348C">
      <w:pPr>
        <w:ind w:firstLine="567"/>
        <w:jc w:val="both"/>
        <w:rPr>
          <w:sz w:val="24"/>
          <w:szCs w:val="24"/>
        </w:rPr>
      </w:pPr>
      <w:r>
        <w:rPr>
          <w:sz w:val="24"/>
          <w:szCs w:val="24"/>
        </w:rPr>
        <w:t xml:space="preserve">- </w:t>
      </w:r>
      <w:r w:rsidRPr="0003348C">
        <w:rPr>
          <w:sz w:val="24"/>
          <w:szCs w:val="24"/>
        </w:rPr>
        <w:t>всесторонним анализом отдельного специалиста или небольшой группы экспертов;</w:t>
      </w:r>
    </w:p>
    <w:p w14:paraId="7F109CAE" w14:textId="2DF577AE" w:rsidR="0003348C" w:rsidRPr="0003348C" w:rsidRDefault="0003348C" w:rsidP="0003348C">
      <w:pPr>
        <w:ind w:firstLine="567"/>
        <w:jc w:val="both"/>
        <w:rPr>
          <w:sz w:val="24"/>
          <w:szCs w:val="24"/>
        </w:rPr>
      </w:pPr>
      <w:r>
        <w:rPr>
          <w:sz w:val="24"/>
          <w:szCs w:val="24"/>
        </w:rPr>
        <w:t xml:space="preserve">- </w:t>
      </w:r>
      <w:r w:rsidRPr="0003348C">
        <w:rPr>
          <w:sz w:val="24"/>
          <w:szCs w:val="24"/>
        </w:rPr>
        <w:t>серией критических оценок наиболее отличительных черт оценки рисков;</w:t>
      </w:r>
    </w:p>
    <w:p w14:paraId="6AA49114" w14:textId="461B24FB" w:rsidR="008E1086" w:rsidRDefault="0003348C" w:rsidP="0003348C">
      <w:pPr>
        <w:ind w:firstLine="567"/>
        <w:jc w:val="both"/>
        <w:rPr>
          <w:sz w:val="24"/>
          <w:szCs w:val="24"/>
        </w:rPr>
      </w:pPr>
      <w:r>
        <w:rPr>
          <w:sz w:val="24"/>
          <w:szCs w:val="24"/>
        </w:rPr>
        <w:t xml:space="preserve">- </w:t>
      </w:r>
      <w:r w:rsidRPr="0003348C">
        <w:rPr>
          <w:sz w:val="24"/>
          <w:szCs w:val="24"/>
        </w:rPr>
        <w:t>семинаром</w:t>
      </w:r>
      <w:r w:rsidRPr="0003348C">
        <w:rPr>
          <w:sz w:val="24"/>
          <w:szCs w:val="24"/>
        </w:rPr>
        <w:tab/>
        <w:t>специалистов,</w:t>
      </w:r>
      <w:r w:rsidRPr="0003348C">
        <w:rPr>
          <w:sz w:val="24"/>
          <w:szCs w:val="24"/>
        </w:rPr>
        <w:tab/>
        <w:t>на</w:t>
      </w:r>
      <w:r w:rsidRPr="0003348C">
        <w:rPr>
          <w:sz w:val="24"/>
          <w:szCs w:val="24"/>
        </w:rPr>
        <w:tab/>
        <w:t>котором</w:t>
      </w:r>
      <w:r w:rsidRPr="0003348C">
        <w:rPr>
          <w:sz w:val="24"/>
          <w:szCs w:val="24"/>
        </w:rPr>
        <w:tab/>
        <w:t>представляют</w:t>
      </w:r>
      <w:r w:rsidRPr="0003348C">
        <w:rPr>
          <w:sz w:val="24"/>
          <w:szCs w:val="24"/>
        </w:rPr>
        <w:tab/>
        <w:t>и</w:t>
      </w:r>
      <w:r>
        <w:rPr>
          <w:sz w:val="24"/>
          <w:szCs w:val="24"/>
        </w:rPr>
        <w:t xml:space="preserve"> </w:t>
      </w:r>
      <w:r w:rsidRPr="0003348C">
        <w:rPr>
          <w:sz w:val="24"/>
          <w:szCs w:val="24"/>
        </w:rPr>
        <w:t>оценивают результаты.</w:t>
      </w:r>
    </w:p>
    <w:p w14:paraId="0FBF384B" w14:textId="77777777" w:rsidR="00136E1A" w:rsidRDefault="00136E1A" w:rsidP="00063075">
      <w:pPr>
        <w:ind w:firstLine="567"/>
        <w:jc w:val="both"/>
        <w:rPr>
          <w:sz w:val="24"/>
          <w:szCs w:val="24"/>
        </w:rPr>
      </w:pPr>
    </w:p>
    <w:p w14:paraId="1DE274A2" w14:textId="602FAFFB" w:rsidR="002B1328" w:rsidRPr="00E44C81" w:rsidRDefault="00E44C81" w:rsidP="00DA4B02">
      <w:pPr>
        <w:ind w:firstLine="567"/>
        <w:jc w:val="both"/>
        <w:rPr>
          <w:b/>
          <w:bCs/>
          <w:sz w:val="24"/>
          <w:szCs w:val="24"/>
        </w:rPr>
      </w:pPr>
      <w:r w:rsidRPr="00E44C81">
        <w:rPr>
          <w:b/>
          <w:bCs/>
          <w:sz w:val="24"/>
          <w:szCs w:val="24"/>
        </w:rPr>
        <w:t>7 Отчет и обмен информацией по результатам оценки рисков, связанных с изменением климата</w:t>
      </w:r>
    </w:p>
    <w:p w14:paraId="207F2260" w14:textId="48568FD2" w:rsidR="00E44C81" w:rsidRPr="00E44C81" w:rsidRDefault="00E44C81" w:rsidP="00DA4B02">
      <w:pPr>
        <w:ind w:firstLine="567"/>
        <w:jc w:val="both"/>
        <w:rPr>
          <w:b/>
          <w:bCs/>
          <w:sz w:val="24"/>
          <w:szCs w:val="24"/>
        </w:rPr>
      </w:pPr>
    </w:p>
    <w:p w14:paraId="3BD8480D" w14:textId="2E8CCD8B" w:rsidR="00E44C81" w:rsidRPr="00E44C81" w:rsidRDefault="00E44C81" w:rsidP="00DA4B02">
      <w:pPr>
        <w:ind w:firstLine="567"/>
        <w:jc w:val="both"/>
        <w:rPr>
          <w:b/>
          <w:bCs/>
          <w:sz w:val="24"/>
          <w:szCs w:val="24"/>
        </w:rPr>
      </w:pPr>
      <w:r w:rsidRPr="00E44C81">
        <w:rPr>
          <w:b/>
          <w:bCs/>
          <w:sz w:val="24"/>
          <w:szCs w:val="24"/>
        </w:rPr>
        <w:t>7.1 Отчет по оценке рисков, связанных с изменением климата</w:t>
      </w:r>
    </w:p>
    <w:p w14:paraId="6AB607F0" w14:textId="645B761A" w:rsidR="00E44C81" w:rsidRDefault="00E44C81" w:rsidP="00DA4B02">
      <w:pPr>
        <w:ind w:firstLine="567"/>
        <w:jc w:val="both"/>
        <w:rPr>
          <w:sz w:val="24"/>
          <w:szCs w:val="24"/>
        </w:rPr>
      </w:pPr>
    </w:p>
    <w:p w14:paraId="559DD98A" w14:textId="38C6D1A2" w:rsidR="007F6613" w:rsidRPr="007F6613" w:rsidRDefault="007F6613" w:rsidP="007F6613">
      <w:pPr>
        <w:ind w:firstLine="567"/>
        <w:jc w:val="both"/>
        <w:rPr>
          <w:sz w:val="24"/>
          <w:szCs w:val="24"/>
        </w:rPr>
      </w:pPr>
      <w:r>
        <w:rPr>
          <w:sz w:val="24"/>
          <w:szCs w:val="24"/>
        </w:rPr>
        <w:t>О</w:t>
      </w:r>
      <w:r w:rsidRPr="007F6613">
        <w:rPr>
          <w:sz w:val="24"/>
          <w:szCs w:val="24"/>
        </w:rPr>
        <w:t>тчет,</w:t>
      </w:r>
      <w:r>
        <w:rPr>
          <w:sz w:val="24"/>
          <w:szCs w:val="24"/>
        </w:rPr>
        <w:t xml:space="preserve"> где</w:t>
      </w:r>
      <w:r w:rsidRPr="007F6613">
        <w:rPr>
          <w:sz w:val="24"/>
          <w:szCs w:val="24"/>
        </w:rPr>
        <w:t xml:space="preserve"> используют для представления результатов оценки рисков, следует внести:</w:t>
      </w:r>
    </w:p>
    <w:p w14:paraId="23AF5F12" w14:textId="46944331" w:rsidR="007F6613" w:rsidRPr="007F6613" w:rsidRDefault="007F6613" w:rsidP="007F6613">
      <w:pPr>
        <w:ind w:firstLine="567"/>
        <w:jc w:val="both"/>
        <w:rPr>
          <w:sz w:val="24"/>
          <w:szCs w:val="24"/>
        </w:rPr>
      </w:pPr>
      <w:r>
        <w:rPr>
          <w:sz w:val="24"/>
          <w:szCs w:val="24"/>
        </w:rPr>
        <w:t xml:space="preserve">- </w:t>
      </w:r>
      <w:r w:rsidRPr="007F6613">
        <w:rPr>
          <w:sz w:val="24"/>
          <w:szCs w:val="24"/>
        </w:rPr>
        <w:t>описание целей оценки рисков;</w:t>
      </w:r>
    </w:p>
    <w:p w14:paraId="19DF0A83" w14:textId="4F7BB5C5" w:rsidR="007F6613" w:rsidRPr="007F6613" w:rsidRDefault="007F6613" w:rsidP="007F6613">
      <w:pPr>
        <w:ind w:firstLine="567"/>
        <w:jc w:val="both"/>
        <w:rPr>
          <w:sz w:val="24"/>
          <w:szCs w:val="24"/>
        </w:rPr>
      </w:pPr>
      <w:r>
        <w:rPr>
          <w:sz w:val="24"/>
          <w:szCs w:val="24"/>
        </w:rPr>
        <w:t xml:space="preserve">- </w:t>
      </w:r>
      <w:r w:rsidRPr="007F6613">
        <w:rPr>
          <w:sz w:val="24"/>
          <w:szCs w:val="24"/>
        </w:rPr>
        <w:t>применяемые методы;</w:t>
      </w:r>
    </w:p>
    <w:p w14:paraId="1CA2F652" w14:textId="098B4152" w:rsidR="007F6613" w:rsidRPr="007F6613" w:rsidRDefault="007F6613" w:rsidP="007F6613">
      <w:pPr>
        <w:ind w:firstLine="567"/>
        <w:jc w:val="both"/>
        <w:rPr>
          <w:sz w:val="24"/>
          <w:szCs w:val="24"/>
        </w:rPr>
      </w:pPr>
      <w:r>
        <w:rPr>
          <w:sz w:val="24"/>
          <w:szCs w:val="24"/>
        </w:rPr>
        <w:t xml:space="preserve">- </w:t>
      </w:r>
      <w:r w:rsidRPr="007F6613">
        <w:rPr>
          <w:sz w:val="24"/>
          <w:szCs w:val="24"/>
        </w:rPr>
        <w:t>ключевые выводы и наблюдения;</w:t>
      </w:r>
    </w:p>
    <w:p w14:paraId="23CE9D36" w14:textId="6926D07A" w:rsidR="00E44C81" w:rsidRDefault="007F6613" w:rsidP="007F6613">
      <w:pPr>
        <w:ind w:firstLine="567"/>
        <w:jc w:val="both"/>
        <w:rPr>
          <w:sz w:val="24"/>
          <w:szCs w:val="24"/>
        </w:rPr>
      </w:pPr>
      <w:r>
        <w:rPr>
          <w:sz w:val="24"/>
          <w:szCs w:val="24"/>
        </w:rPr>
        <w:t xml:space="preserve">- </w:t>
      </w:r>
      <w:r w:rsidRPr="007F6613">
        <w:rPr>
          <w:sz w:val="24"/>
          <w:szCs w:val="24"/>
        </w:rPr>
        <w:t>вспомогательную</w:t>
      </w:r>
      <w:r w:rsidRPr="007F6613">
        <w:rPr>
          <w:sz w:val="24"/>
          <w:szCs w:val="24"/>
        </w:rPr>
        <w:tab/>
        <w:t>информацию,</w:t>
      </w:r>
      <w:r w:rsidRPr="007F6613">
        <w:rPr>
          <w:sz w:val="24"/>
          <w:szCs w:val="24"/>
        </w:rPr>
        <w:tab/>
        <w:t>необходимую</w:t>
      </w:r>
      <w:r w:rsidRPr="007F6613">
        <w:rPr>
          <w:sz w:val="24"/>
          <w:szCs w:val="24"/>
        </w:rPr>
        <w:tab/>
        <w:t>для</w:t>
      </w:r>
      <w:r w:rsidRPr="007F6613">
        <w:rPr>
          <w:sz w:val="24"/>
          <w:szCs w:val="24"/>
        </w:rPr>
        <w:tab/>
        <w:t>понимания</w:t>
      </w:r>
      <w:r w:rsidRPr="007F6613">
        <w:rPr>
          <w:sz w:val="24"/>
          <w:szCs w:val="24"/>
        </w:rPr>
        <w:tab/>
        <w:t>и интерпретации результатов.</w:t>
      </w:r>
    </w:p>
    <w:p w14:paraId="1C3BF0AB" w14:textId="77777777" w:rsidR="00E0570B" w:rsidRPr="00E0570B" w:rsidRDefault="00E0570B" w:rsidP="00E0570B">
      <w:pPr>
        <w:ind w:firstLine="567"/>
        <w:jc w:val="both"/>
        <w:rPr>
          <w:sz w:val="24"/>
          <w:szCs w:val="24"/>
        </w:rPr>
      </w:pPr>
      <w:r w:rsidRPr="00E0570B">
        <w:rPr>
          <w:sz w:val="24"/>
          <w:szCs w:val="24"/>
        </w:rPr>
        <w:t>Отчет должен содержать следующее.</w:t>
      </w:r>
    </w:p>
    <w:p w14:paraId="428C8FE3" w14:textId="2BC6C4FF" w:rsidR="00E0570B" w:rsidRPr="00E0570B" w:rsidRDefault="00E0570B" w:rsidP="00E0570B">
      <w:pPr>
        <w:ind w:firstLine="567"/>
        <w:jc w:val="both"/>
        <w:rPr>
          <w:sz w:val="24"/>
          <w:szCs w:val="24"/>
        </w:rPr>
      </w:pPr>
      <w:r w:rsidRPr="00E0570B">
        <w:rPr>
          <w:sz w:val="24"/>
          <w:szCs w:val="24"/>
        </w:rPr>
        <w:t>A) Контекст и цели:</w:t>
      </w:r>
    </w:p>
    <w:p w14:paraId="2578C10C" w14:textId="510C7B12" w:rsidR="00E0570B" w:rsidRPr="00E0570B" w:rsidRDefault="00E0570B" w:rsidP="00E0570B">
      <w:pPr>
        <w:ind w:firstLine="567"/>
        <w:jc w:val="both"/>
        <w:rPr>
          <w:sz w:val="24"/>
          <w:szCs w:val="24"/>
        </w:rPr>
      </w:pPr>
      <w:r>
        <w:rPr>
          <w:sz w:val="24"/>
          <w:szCs w:val="24"/>
        </w:rPr>
        <w:t xml:space="preserve">- </w:t>
      </w:r>
      <w:r w:rsidRPr="00E0570B">
        <w:rPr>
          <w:sz w:val="24"/>
          <w:szCs w:val="24"/>
        </w:rPr>
        <w:t>контекст, в котором проводилась оценка рисков (например, как часть конкретной программы);</w:t>
      </w:r>
    </w:p>
    <w:p w14:paraId="2492AB13" w14:textId="5DAC1D1A" w:rsidR="00E0570B" w:rsidRPr="00E0570B" w:rsidRDefault="00E0570B" w:rsidP="00E0570B">
      <w:pPr>
        <w:ind w:firstLine="567"/>
        <w:jc w:val="both"/>
        <w:rPr>
          <w:sz w:val="24"/>
          <w:szCs w:val="24"/>
        </w:rPr>
      </w:pPr>
      <w:r>
        <w:rPr>
          <w:sz w:val="24"/>
          <w:szCs w:val="24"/>
        </w:rPr>
        <w:t xml:space="preserve">- </w:t>
      </w:r>
      <w:r w:rsidRPr="00E0570B">
        <w:rPr>
          <w:sz w:val="24"/>
          <w:szCs w:val="24"/>
        </w:rPr>
        <w:t>цели и подходы оценки рисков;</w:t>
      </w:r>
    </w:p>
    <w:p w14:paraId="29B9B6D8" w14:textId="3CD90222" w:rsidR="00E0570B" w:rsidRPr="00E0570B" w:rsidRDefault="00E0570B" w:rsidP="00E0570B">
      <w:pPr>
        <w:ind w:firstLine="567"/>
        <w:jc w:val="both"/>
        <w:rPr>
          <w:sz w:val="24"/>
          <w:szCs w:val="24"/>
        </w:rPr>
      </w:pPr>
      <w:r>
        <w:rPr>
          <w:sz w:val="24"/>
          <w:szCs w:val="24"/>
        </w:rPr>
        <w:t xml:space="preserve">- </w:t>
      </w:r>
      <w:r w:rsidRPr="00E0570B">
        <w:rPr>
          <w:sz w:val="24"/>
          <w:szCs w:val="24"/>
        </w:rPr>
        <w:t>вовлеченные учреждения и заинтересованные стороны;</w:t>
      </w:r>
    </w:p>
    <w:p w14:paraId="54A8461F" w14:textId="6848AEE8" w:rsidR="00E0570B" w:rsidRPr="00E0570B" w:rsidRDefault="00E0570B" w:rsidP="00E0570B">
      <w:pPr>
        <w:ind w:firstLine="567"/>
        <w:jc w:val="both"/>
        <w:rPr>
          <w:sz w:val="24"/>
          <w:szCs w:val="24"/>
        </w:rPr>
      </w:pPr>
      <w:r>
        <w:rPr>
          <w:sz w:val="24"/>
          <w:szCs w:val="24"/>
        </w:rPr>
        <w:t xml:space="preserve">- </w:t>
      </w:r>
      <w:r w:rsidRPr="00E0570B">
        <w:rPr>
          <w:sz w:val="24"/>
          <w:szCs w:val="24"/>
        </w:rPr>
        <w:t>область</w:t>
      </w:r>
      <w:r w:rsidRPr="00E0570B">
        <w:rPr>
          <w:sz w:val="24"/>
          <w:szCs w:val="24"/>
        </w:rPr>
        <w:tab/>
        <w:t>применения</w:t>
      </w:r>
      <w:r w:rsidRPr="00E0570B">
        <w:rPr>
          <w:sz w:val="24"/>
          <w:szCs w:val="24"/>
        </w:rPr>
        <w:tab/>
        <w:t>оценки</w:t>
      </w:r>
      <w:r w:rsidRPr="00E0570B">
        <w:rPr>
          <w:sz w:val="24"/>
          <w:szCs w:val="24"/>
        </w:rPr>
        <w:tab/>
        <w:t>рисков,</w:t>
      </w:r>
      <w:r w:rsidRPr="00E0570B">
        <w:rPr>
          <w:sz w:val="24"/>
          <w:szCs w:val="24"/>
        </w:rPr>
        <w:tab/>
        <w:t>включающая</w:t>
      </w:r>
      <w:r>
        <w:rPr>
          <w:sz w:val="24"/>
          <w:szCs w:val="24"/>
        </w:rPr>
        <w:t xml:space="preserve"> а</w:t>
      </w:r>
      <w:r w:rsidRPr="00E0570B">
        <w:rPr>
          <w:sz w:val="24"/>
          <w:szCs w:val="24"/>
        </w:rPr>
        <w:t>нализируемую систему (системы), а также географическую область применения и временные рамки.</w:t>
      </w:r>
    </w:p>
    <w:p w14:paraId="5697024E" w14:textId="6BB3F443" w:rsidR="00E0570B" w:rsidRPr="00E0570B" w:rsidRDefault="00E0570B" w:rsidP="00E0570B">
      <w:pPr>
        <w:ind w:firstLine="567"/>
        <w:jc w:val="both"/>
        <w:rPr>
          <w:sz w:val="24"/>
          <w:szCs w:val="24"/>
        </w:rPr>
      </w:pPr>
      <w:r w:rsidRPr="00E0570B">
        <w:rPr>
          <w:sz w:val="24"/>
          <w:szCs w:val="24"/>
        </w:rPr>
        <w:t>B) Методология и исполнение:</w:t>
      </w:r>
    </w:p>
    <w:p w14:paraId="7A404B84" w14:textId="0A8E1E9B" w:rsidR="00E0570B" w:rsidRPr="00E0570B" w:rsidRDefault="00E0570B" w:rsidP="00E0570B">
      <w:pPr>
        <w:ind w:firstLine="567"/>
        <w:jc w:val="both"/>
        <w:rPr>
          <w:sz w:val="24"/>
          <w:szCs w:val="24"/>
        </w:rPr>
      </w:pPr>
      <w:r>
        <w:rPr>
          <w:sz w:val="24"/>
          <w:szCs w:val="24"/>
        </w:rPr>
        <w:t xml:space="preserve">- </w:t>
      </w:r>
      <w:r w:rsidRPr="00E0570B">
        <w:rPr>
          <w:sz w:val="24"/>
          <w:szCs w:val="24"/>
        </w:rPr>
        <w:t>допускаемые</w:t>
      </w:r>
      <w:r w:rsidRPr="00E0570B">
        <w:rPr>
          <w:sz w:val="24"/>
          <w:szCs w:val="24"/>
        </w:rPr>
        <w:tab/>
        <w:t>причинно-следственные</w:t>
      </w:r>
      <w:r w:rsidRPr="00E0570B">
        <w:rPr>
          <w:sz w:val="24"/>
          <w:szCs w:val="24"/>
        </w:rPr>
        <w:tab/>
        <w:t>связи,</w:t>
      </w:r>
      <w:r w:rsidRPr="00E0570B">
        <w:rPr>
          <w:sz w:val="24"/>
          <w:szCs w:val="24"/>
        </w:rPr>
        <w:tab/>
        <w:t>положенные</w:t>
      </w:r>
      <w:r w:rsidRPr="00E0570B">
        <w:rPr>
          <w:sz w:val="24"/>
          <w:szCs w:val="24"/>
        </w:rPr>
        <w:tab/>
        <w:t>в</w:t>
      </w:r>
      <w:r w:rsidRPr="00E0570B">
        <w:rPr>
          <w:sz w:val="24"/>
          <w:szCs w:val="24"/>
        </w:rPr>
        <w:tab/>
        <w:t>основу оценки, включающей цепочки воздействий;</w:t>
      </w:r>
    </w:p>
    <w:p w14:paraId="0F9DF759" w14:textId="40ED64DE" w:rsidR="00E0570B" w:rsidRPr="00E0570B" w:rsidRDefault="00E0570B" w:rsidP="00E0570B">
      <w:pPr>
        <w:ind w:firstLine="567"/>
        <w:jc w:val="both"/>
        <w:rPr>
          <w:sz w:val="24"/>
          <w:szCs w:val="24"/>
        </w:rPr>
      </w:pPr>
      <w:r>
        <w:rPr>
          <w:sz w:val="24"/>
          <w:szCs w:val="24"/>
        </w:rPr>
        <w:t xml:space="preserve">- </w:t>
      </w:r>
      <w:r w:rsidRPr="00E0570B">
        <w:rPr>
          <w:sz w:val="24"/>
          <w:szCs w:val="24"/>
        </w:rPr>
        <w:t>выбранные факторы риска и их показатели, и используемые методы, все пробелы в данных и как они были учтены;</w:t>
      </w:r>
    </w:p>
    <w:p w14:paraId="3A26D67E" w14:textId="14E8D2CF" w:rsidR="00E0570B" w:rsidRPr="00E0570B" w:rsidRDefault="00E0570B" w:rsidP="00E0570B">
      <w:pPr>
        <w:ind w:firstLine="567"/>
        <w:jc w:val="both"/>
        <w:rPr>
          <w:sz w:val="24"/>
          <w:szCs w:val="24"/>
        </w:rPr>
      </w:pPr>
      <w:r>
        <w:rPr>
          <w:sz w:val="24"/>
          <w:szCs w:val="24"/>
        </w:rPr>
        <w:t xml:space="preserve">- </w:t>
      </w:r>
      <w:r w:rsidRPr="00E0570B">
        <w:rPr>
          <w:sz w:val="24"/>
          <w:szCs w:val="24"/>
        </w:rPr>
        <w:t>критерии выбора для вовлекаемых заинтересованных сторон;</w:t>
      </w:r>
    </w:p>
    <w:p w14:paraId="7EFF6C59" w14:textId="4D687EB4" w:rsidR="00E0570B" w:rsidRPr="00E0570B" w:rsidRDefault="00E0570B" w:rsidP="00E0570B">
      <w:pPr>
        <w:tabs>
          <w:tab w:val="left" w:pos="284"/>
          <w:tab w:val="left" w:pos="567"/>
        </w:tabs>
        <w:ind w:firstLine="567"/>
        <w:jc w:val="both"/>
        <w:rPr>
          <w:sz w:val="24"/>
          <w:szCs w:val="24"/>
        </w:rPr>
      </w:pPr>
      <w:r>
        <w:rPr>
          <w:sz w:val="24"/>
          <w:szCs w:val="24"/>
        </w:rPr>
        <w:t xml:space="preserve">- </w:t>
      </w:r>
      <w:r w:rsidRPr="00E0570B">
        <w:rPr>
          <w:sz w:val="24"/>
          <w:szCs w:val="24"/>
        </w:rPr>
        <w:t>информация о вовлеченных специалистах, включая сектора/географические</w:t>
      </w:r>
      <w:r>
        <w:rPr>
          <w:sz w:val="24"/>
          <w:szCs w:val="24"/>
        </w:rPr>
        <w:t xml:space="preserve"> </w:t>
      </w:r>
      <w:r w:rsidRPr="00E0570B">
        <w:rPr>
          <w:sz w:val="24"/>
          <w:szCs w:val="24"/>
        </w:rPr>
        <w:t>районы</w:t>
      </w:r>
      <w:r w:rsidRPr="00E0570B">
        <w:rPr>
          <w:sz w:val="24"/>
          <w:szCs w:val="24"/>
        </w:rPr>
        <w:tab/>
        <w:t>или</w:t>
      </w:r>
      <w:r w:rsidRPr="00E0570B">
        <w:rPr>
          <w:sz w:val="24"/>
          <w:szCs w:val="24"/>
        </w:rPr>
        <w:tab/>
        <w:t>задействованный профессиональный опыт;</w:t>
      </w:r>
    </w:p>
    <w:p w14:paraId="27EC8499" w14:textId="51D69440" w:rsidR="00E0570B" w:rsidRPr="00E0570B" w:rsidRDefault="00E0570B" w:rsidP="00E0570B">
      <w:pPr>
        <w:ind w:firstLine="567"/>
        <w:jc w:val="both"/>
        <w:rPr>
          <w:sz w:val="24"/>
          <w:szCs w:val="24"/>
        </w:rPr>
      </w:pPr>
      <w:r>
        <w:rPr>
          <w:sz w:val="24"/>
          <w:szCs w:val="24"/>
        </w:rPr>
        <w:t xml:space="preserve">- </w:t>
      </w:r>
      <w:r w:rsidRPr="00E0570B">
        <w:rPr>
          <w:sz w:val="24"/>
          <w:szCs w:val="24"/>
        </w:rPr>
        <w:t>использованное взвешивание (если имелось) и процесс(ы), с помощью которых оно было определено (например, процессы участия заинтересованных сторон) (см. приложение F);</w:t>
      </w:r>
    </w:p>
    <w:p w14:paraId="37A7BB92" w14:textId="1C9F405F" w:rsidR="00E0570B" w:rsidRPr="00E0570B" w:rsidRDefault="00E0570B" w:rsidP="00E0570B">
      <w:pPr>
        <w:ind w:firstLine="567"/>
        <w:jc w:val="both"/>
        <w:rPr>
          <w:sz w:val="24"/>
          <w:szCs w:val="24"/>
        </w:rPr>
      </w:pPr>
      <w:r>
        <w:rPr>
          <w:sz w:val="24"/>
          <w:szCs w:val="24"/>
        </w:rPr>
        <w:t xml:space="preserve">- </w:t>
      </w:r>
      <w:r w:rsidRPr="00E0570B">
        <w:rPr>
          <w:sz w:val="24"/>
          <w:szCs w:val="24"/>
        </w:rPr>
        <w:t>использованный метод группирования (если применялся) для оценки рисков;</w:t>
      </w:r>
    </w:p>
    <w:p w14:paraId="38D3AFA6" w14:textId="280216BF" w:rsidR="00E0570B" w:rsidRPr="00E0570B" w:rsidRDefault="00E0570B" w:rsidP="00E0570B">
      <w:pPr>
        <w:ind w:firstLine="567"/>
        <w:jc w:val="both"/>
        <w:rPr>
          <w:sz w:val="24"/>
          <w:szCs w:val="24"/>
        </w:rPr>
      </w:pPr>
      <w:r>
        <w:rPr>
          <w:sz w:val="24"/>
          <w:szCs w:val="24"/>
        </w:rPr>
        <w:t xml:space="preserve">- </w:t>
      </w:r>
      <w:r w:rsidRPr="00E0570B">
        <w:rPr>
          <w:sz w:val="24"/>
          <w:szCs w:val="24"/>
        </w:rPr>
        <w:t>информация по источникам данных и расчетам, которые будут использоваться в будущих оценках для мониторинга и оценивания.</w:t>
      </w:r>
    </w:p>
    <w:p w14:paraId="2C064474" w14:textId="79C23A01" w:rsidR="00E0570B" w:rsidRPr="00E0570B" w:rsidRDefault="00E0570B" w:rsidP="00E0570B">
      <w:pPr>
        <w:ind w:firstLine="567"/>
        <w:jc w:val="both"/>
        <w:rPr>
          <w:sz w:val="24"/>
          <w:szCs w:val="24"/>
        </w:rPr>
      </w:pPr>
      <w:r w:rsidRPr="00E0570B">
        <w:rPr>
          <w:sz w:val="24"/>
          <w:szCs w:val="24"/>
        </w:rPr>
        <w:lastRenderedPageBreak/>
        <w:t>C) Выводы и наблюдения:</w:t>
      </w:r>
    </w:p>
    <w:p w14:paraId="077CE51E" w14:textId="43688D30" w:rsidR="00E0570B" w:rsidRPr="00E0570B" w:rsidRDefault="00E0570B" w:rsidP="00E0570B">
      <w:pPr>
        <w:ind w:firstLine="567"/>
        <w:jc w:val="both"/>
        <w:rPr>
          <w:sz w:val="24"/>
          <w:szCs w:val="24"/>
        </w:rPr>
      </w:pPr>
      <w:r>
        <w:rPr>
          <w:sz w:val="24"/>
          <w:szCs w:val="24"/>
        </w:rPr>
        <w:t xml:space="preserve">- </w:t>
      </w:r>
      <w:r w:rsidRPr="00E0570B">
        <w:rPr>
          <w:sz w:val="24"/>
          <w:szCs w:val="24"/>
        </w:rPr>
        <w:t>краткое описание количественной информации по общему риску, также как значений для отдельных и сгруппированных показателей по опасности, чувствительности, подверженности воздействиям и способности по адаптации;</w:t>
      </w:r>
    </w:p>
    <w:p w14:paraId="5D6E749B" w14:textId="450E869C" w:rsidR="00E0570B" w:rsidRPr="00E0570B" w:rsidRDefault="00E0570B" w:rsidP="00E0570B">
      <w:pPr>
        <w:ind w:firstLine="567"/>
        <w:jc w:val="both"/>
        <w:rPr>
          <w:sz w:val="24"/>
          <w:szCs w:val="24"/>
        </w:rPr>
      </w:pPr>
      <w:r>
        <w:rPr>
          <w:sz w:val="24"/>
          <w:szCs w:val="24"/>
        </w:rPr>
        <w:t xml:space="preserve">- </w:t>
      </w:r>
      <w:r w:rsidRPr="00E0570B">
        <w:rPr>
          <w:sz w:val="24"/>
          <w:szCs w:val="24"/>
        </w:rPr>
        <w:t>соответствующая качественная информация по общему риску, также как любая соответствующая качественная информация по опасности, чувствительности, подверженности воздействиям, потенциальному воздействию и способности к адаптации;</w:t>
      </w:r>
    </w:p>
    <w:p w14:paraId="717C4DCD" w14:textId="5E0FABED" w:rsidR="00E0570B" w:rsidRPr="00E0570B" w:rsidRDefault="00E0570B" w:rsidP="00E0570B">
      <w:pPr>
        <w:ind w:firstLine="567"/>
        <w:jc w:val="both"/>
        <w:rPr>
          <w:sz w:val="24"/>
          <w:szCs w:val="24"/>
        </w:rPr>
      </w:pPr>
      <w:r>
        <w:rPr>
          <w:sz w:val="24"/>
          <w:szCs w:val="24"/>
        </w:rPr>
        <w:t xml:space="preserve">- </w:t>
      </w:r>
      <w:r w:rsidRPr="00E0570B">
        <w:rPr>
          <w:sz w:val="24"/>
          <w:szCs w:val="24"/>
        </w:rPr>
        <w:t>важнейшие проблемы и возможности, возникшие на разных стадиях оценки рисков;</w:t>
      </w:r>
    </w:p>
    <w:p w14:paraId="48C1961A" w14:textId="486E3B6E" w:rsidR="00E0570B" w:rsidRPr="00E0570B" w:rsidRDefault="00E0570B" w:rsidP="00E0570B">
      <w:pPr>
        <w:ind w:firstLine="567"/>
        <w:jc w:val="both"/>
        <w:rPr>
          <w:sz w:val="24"/>
          <w:szCs w:val="24"/>
        </w:rPr>
      </w:pPr>
      <w:r>
        <w:rPr>
          <w:sz w:val="24"/>
          <w:szCs w:val="24"/>
        </w:rPr>
        <w:t xml:space="preserve">- </w:t>
      </w:r>
      <w:r w:rsidRPr="00E0570B">
        <w:rPr>
          <w:sz w:val="24"/>
          <w:szCs w:val="24"/>
        </w:rPr>
        <w:t>неопределенности результатов;</w:t>
      </w:r>
    </w:p>
    <w:p w14:paraId="45A83B30" w14:textId="4E0F2836" w:rsidR="00E0570B" w:rsidRPr="00E0570B" w:rsidRDefault="00E0570B" w:rsidP="00E0570B">
      <w:pPr>
        <w:ind w:firstLine="567"/>
        <w:jc w:val="both"/>
        <w:rPr>
          <w:sz w:val="24"/>
          <w:szCs w:val="24"/>
        </w:rPr>
      </w:pPr>
      <w:r>
        <w:rPr>
          <w:sz w:val="24"/>
          <w:szCs w:val="24"/>
        </w:rPr>
        <w:t xml:space="preserve">- </w:t>
      </w:r>
      <w:r w:rsidRPr="00E0570B">
        <w:rPr>
          <w:sz w:val="24"/>
          <w:szCs w:val="24"/>
        </w:rPr>
        <w:t>полученные уроки;</w:t>
      </w:r>
    </w:p>
    <w:p w14:paraId="61F36ED0" w14:textId="6FE6304D" w:rsidR="00E0570B" w:rsidRPr="00E0570B" w:rsidRDefault="00E0570B" w:rsidP="00E0570B">
      <w:pPr>
        <w:ind w:firstLine="567"/>
        <w:jc w:val="both"/>
        <w:rPr>
          <w:sz w:val="24"/>
          <w:szCs w:val="24"/>
        </w:rPr>
      </w:pPr>
      <w:r>
        <w:rPr>
          <w:sz w:val="24"/>
          <w:szCs w:val="24"/>
        </w:rPr>
        <w:t xml:space="preserve">- </w:t>
      </w:r>
      <w:r w:rsidRPr="00E0570B">
        <w:rPr>
          <w:sz w:val="24"/>
          <w:szCs w:val="24"/>
        </w:rPr>
        <w:t>иллюстрации (карты, диаграммы, графики и т.д.), которые помогают объяснить выводы и наблюдения.</w:t>
      </w:r>
    </w:p>
    <w:p w14:paraId="52EEFB40" w14:textId="350CDD71" w:rsidR="00E0570B" w:rsidRPr="00E0570B" w:rsidRDefault="00E0570B" w:rsidP="00E0570B">
      <w:pPr>
        <w:ind w:firstLine="567"/>
        <w:jc w:val="both"/>
        <w:rPr>
          <w:sz w:val="24"/>
          <w:szCs w:val="24"/>
        </w:rPr>
      </w:pPr>
      <w:r w:rsidRPr="00E0570B">
        <w:rPr>
          <w:sz w:val="24"/>
          <w:szCs w:val="24"/>
        </w:rPr>
        <w:t>D) Заключения и рекомендации:</w:t>
      </w:r>
    </w:p>
    <w:p w14:paraId="3529B059" w14:textId="0B0AEA78" w:rsidR="00E0570B" w:rsidRPr="00E0570B" w:rsidRDefault="00E0570B" w:rsidP="00E0570B">
      <w:pPr>
        <w:ind w:firstLine="567"/>
        <w:jc w:val="both"/>
        <w:rPr>
          <w:sz w:val="24"/>
          <w:szCs w:val="24"/>
        </w:rPr>
      </w:pPr>
      <w:r>
        <w:rPr>
          <w:sz w:val="24"/>
          <w:szCs w:val="24"/>
        </w:rPr>
        <w:t xml:space="preserve">- </w:t>
      </w:r>
      <w:r w:rsidRPr="00E0570B">
        <w:rPr>
          <w:sz w:val="24"/>
          <w:szCs w:val="24"/>
        </w:rPr>
        <w:t>заключения в отношении целей оценки рисков (например, расстановка приоритетов</w:t>
      </w:r>
      <w:r>
        <w:rPr>
          <w:sz w:val="24"/>
          <w:szCs w:val="24"/>
        </w:rPr>
        <w:t xml:space="preserve"> </w:t>
      </w:r>
      <w:r w:rsidRPr="00E0570B">
        <w:rPr>
          <w:sz w:val="24"/>
          <w:szCs w:val="24"/>
        </w:rPr>
        <w:t>для</w:t>
      </w:r>
      <w:r w:rsidRPr="00E0570B">
        <w:rPr>
          <w:sz w:val="24"/>
          <w:szCs w:val="24"/>
        </w:rPr>
        <w:tab/>
        <w:t>воздействий изменения климата, идентификация региональных горячих точек);</w:t>
      </w:r>
    </w:p>
    <w:p w14:paraId="1B5F27F7" w14:textId="04C2EF21" w:rsidR="00E0570B" w:rsidRPr="00E0570B" w:rsidRDefault="00E0570B" w:rsidP="00E0570B">
      <w:pPr>
        <w:ind w:firstLine="567"/>
        <w:jc w:val="both"/>
        <w:rPr>
          <w:sz w:val="24"/>
          <w:szCs w:val="24"/>
        </w:rPr>
      </w:pPr>
      <w:r>
        <w:rPr>
          <w:sz w:val="24"/>
          <w:szCs w:val="24"/>
        </w:rPr>
        <w:t xml:space="preserve">- </w:t>
      </w:r>
      <w:r w:rsidRPr="00E0570B">
        <w:rPr>
          <w:sz w:val="24"/>
          <w:szCs w:val="24"/>
        </w:rPr>
        <w:t>заключения в отношении настоящих и будущих (политики) процессов, например, стратегий адаптации;</w:t>
      </w:r>
    </w:p>
    <w:p w14:paraId="2C8CFC35" w14:textId="63A4A2ED" w:rsidR="00E0570B" w:rsidRPr="00E0570B" w:rsidRDefault="00E0570B" w:rsidP="00E0570B">
      <w:pPr>
        <w:ind w:firstLine="567"/>
        <w:jc w:val="both"/>
        <w:rPr>
          <w:sz w:val="24"/>
          <w:szCs w:val="24"/>
        </w:rPr>
      </w:pPr>
      <w:r>
        <w:rPr>
          <w:sz w:val="24"/>
          <w:szCs w:val="24"/>
        </w:rPr>
        <w:t xml:space="preserve">- </w:t>
      </w:r>
      <w:r w:rsidRPr="00E0570B">
        <w:rPr>
          <w:sz w:val="24"/>
          <w:szCs w:val="24"/>
        </w:rPr>
        <w:t>предложения</w:t>
      </w:r>
      <w:r w:rsidRPr="00E0570B">
        <w:rPr>
          <w:sz w:val="24"/>
          <w:szCs w:val="24"/>
        </w:rPr>
        <w:tab/>
        <w:t>для</w:t>
      </w:r>
      <w:r w:rsidRPr="00E0570B">
        <w:rPr>
          <w:sz w:val="24"/>
          <w:szCs w:val="24"/>
        </w:rPr>
        <w:tab/>
        <w:t>планирования</w:t>
      </w:r>
      <w:r w:rsidRPr="00E0570B">
        <w:rPr>
          <w:sz w:val="24"/>
          <w:szCs w:val="24"/>
        </w:rPr>
        <w:tab/>
        <w:t>адаптации</w:t>
      </w:r>
      <w:r w:rsidRPr="00E0570B">
        <w:rPr>
          <w:sz w:val="24"/>
          <w:szCs w:val="24"/>
        </w:rPr>
        <w:tab/>
        <w:t>и</w:t>
      </w:r>
      <w:r w:rsidRPr="00E0570B">
        <w:rPr>
          <w:sz w:val="24"/>
          <w:szCs w:val="24"/>
        </w:rPr>
        <w:tab/>
        <w:t>мониторинга,</w:t>
      </w:r>
      <w:r w:rsidRPr="00E0570B">
        <w:rPr>
          <w:sz w:val="24"/>
          <w:szCs w:val="24"/>
        </w:rPr>
        <w:tab/>
      </w:r>
      <w:r w:rsidR="00E26852">
        <w:rPr>
          <w:sz w:val="24"/>
          <w:szCs w:val="24"/>
        </w:rPr>
        <w:t xml:space="preserve"> </w:t>
      </w:r>
      <w:r w:rsidRPr="00E0570B">
        <w:rPr>
          <w:sz w:val="24"/>
          <w:szCs w:val="24"/>
        </w:rPr>
        <w:t>и оценивания;</w:t>
      </w:r>
    </w:p>
    <w:p w14:paraId="686F6C39" w14:textId="46DB1710" w:rsidR="00896C3F" w:rsidRDefault="00E0570B" w:rsidP="00E0570B">
      <w:pPr>
        <w:ind w:firstLine="567"/>
        <w:jc w:val="both"/>
        <w:rPr>
          <w:sz w:val="24"/>
          <w:szCs w:val="24"/>
        </w:rPr>
      </w:pPr>
      <w:r>
        <w:rPr>
          <w:sz w:val="24"/>
          <w:szCs w:val="24"/>
        </w:rPr>
        <w:t xml:space="preserve">- </w:t>
      </w:r>
      <w:r w:rsidRPr="00E0570B">
        <w:rPr>
          <w:sz w:val="24"/>
          <w:szCs w:val="24"/>
        </w:rPr>
        <w:t>рекомендации</w:t>
      </w:r>
      <w:r w:rsidRPr="00E0570B">
        <w:rPr>
          <w:sz w:val="24"/>
          <w:szCs w:val="24"/>
        </w:rPr>
        <w:tab/>
        <w:t>для</w:t>
      </w:r>
      <w:r w:rsidRPr="00E0570B">
        <w:rPr>
          <w:sz w:val="24"/>
          <w:szCs w:val="24"/>
        </w:rPr>
        <w:tab/>
        <w:t>дополнительных</w:t>
      </w:r>
      <w:r w:rsidRPr="00E0570B">
        <w:rPr>
          <w:sz w:val="24"/>
          <w:szCs w:val="24"/>
        </w:rPr>
        <w:tab/>
        <w:t>оценок</w:t>
      </w:r>
      <w:r w:rsidRPr="00E0570B">
        <w:rPr>
          <w:sz w:val="24"/>
          <w:szCs w:val="24"/>
        </w:rPr>
        <w:tab/>
        <w:t>(методологии</w:t>
      </w:r>
      <w:r w:rsidRPr="00E0570B">
        <w:rPr>
          <w:sz w:val="24"/>
          <w:szCs w:val="24"/>
        </w:rPr>
        <w:tab/>
        <w:t>и содержание).</w:t>
      </w:r>
    </w:p>
    <w:p w14:paraId="5E109721" w14:textId="3D82B06B" w:rsidR="00E0570B" w:rsidRDefault="00E0570B" w:rsidP="00E0570B">
      <w:pPr>
        <w:ind w:firstLine="567"/>
        <w:jc w:val="both"/>
        <w:rPr>
          <w:sz w:val="24"/>
          <w:szCs w:val="24"/>
        </w:rPr>
      </w:pPr>
    </w:p>
    <w:p w14:paraId="59B6D422" w14:textId="274812DD" w:rsidR="00E0570B" w:rsidRPr="009A51C5" w:rsidRDefault="009A51C5" w:rsidP="00E0570B">
      <w:pPr>
        <w:ind w:firstLine="567"/>
        <w:jc w:val="both"/>
        <w:rPr>
          <w:b/>
          <w:bCs/>
          <w:sz w:val="24"/>
          <w:szCs w:val="24"/>
        </w:rPr>
      </w:pPr>
      <w:r w:rsidRPr="009A51C5">
        <w:rPr>
          <w:b/>
          <w:bCs/>
          <w:sz w:val="24"/>
          <w:szCs w:val="24"/>
        </w:rPr>
        <w:t xml:space="preserve">7.2 Обмен информации по оценке рисков, связанных с изменением климата </w:t>
      </w:r>
    </w:p>
    <w:p w14:paraId="13087431" w14:textId="465E2F5A" w:rsidR="009A51C5" w:rsidRDefault="009A51C5" w:rsidP="00E0570B">
      <w:pPr>
        <w:ind w:firstLine="567"/>
        <w:jc w:val="both"/>
        <w:rPr>
          <w:sz w:val="24"/>
          <w:szCs w:val="24"/>
        </w:rPr>
      </w:pPr>
    </w:p>
    <w:p w14:paraId="264B6856" w14:textId="07A9FFE6" w:rsidR="009A51C5" w:rsidRDefault="009A51C5" w:rsidP="00E0570B">
      <w:pPr>
        <w:ind w:firstLine="567"/>
        <w:jc w:val="both"/>
        <w:rPr>
          <w:sz w:val="24"/>
          <w:szCs w:val="24"/>
        </w:rPr>
      </w:pPr>
      <w:r w:rsidRPr="009A51C5">
        <w:rPr>
          <w:sz w:val="24"/>
          <w:szCs w:val="24"/>
        </w:rPr>
        <w:t>Обмен информацией по результатам оценки рисков, связанных с изменением климата, может происходить различными способами (например, в отчетах по общим рискам, видеоматериалах, на пропагандистских мероприятиях, вебинарах, в научных статьях, презентации постеров, сегментах отчетов по устойчивому развитию). Следует выбрать наиболее подходящий способ обмена информацией для целевой аудитории оценки рисков, которая может составить неоднородную группу участников процесса (например, правительственные агентства, частный сектор, общественность).</w:t>
      </w:r>
    </w:p>
    <w:p w14:paraId="2C339725" w14:textId="59E2651E" w:rsidR="00824209" w:rsidRDefault="00350C54" w:rsidP="00824209">
      <w:pPr>
        <w:ind w:firstLine="567"/>
        <w:jc w:val="both"/>
        <w:rPr>
          <w:sz w:val="24"/>
          <w:szCs w:val="24"/>
        </w:rPr>
      </w:pPr>
      <w:r w:rsidRPr="00350C54">
        <w:rPr>
          <w:sz w:val="24"/>
          <w:szCs w:val="24"/>
        </w:rPr>
        <w:t>По результатам оценки можно судить о процессах менеджмента организации.</w:t>
      </w:r>
    </w:p>
    <w:p w14:paraId="5D4E0E4E" w14:textId="1687C172" w:rsidR="00350C54" w:rsidRDefault="00350C54" w:rsidP="00824209">
      <w:pPr>
        <w:ind w:firstLine="567"/>
        <w:jc w:val="both"/>
        <w:rPr>
          <w:sz w:val="24"/>
          <w:szCs w:val="24"/>
        </w:rPr>
      </w:pPr>
    </w:p>
    <w:p w14:paraId="7114F699" w14:textId="22CAD6F0" w:rsidR="00350C54" w:rsidRPr="00EC216D" w:rsidRDefault="00EC216D" w:rsidP="00824209">
      <w:pPr>
        <w:ind w:firstLine="567"/>
        <w:jc w:val="both"/>
        <w:rPr>
          <w:b/>
          <w:bCs/>
          <w:sz w:val="24"/>
          <w:szCs w:val="24"/>
        </w:rPr>
      </w:pPr>
      <w:r w:rsidRPr="00EC216D">
        <w:rPr>
          <w:b/>
          <w:bCs/>
          <w:sz w:val="24"/>
          <w:szCs w:val="24"/>
        </w:rPr>
        <w:t xml:space="preserve">7.3 Отчеты по выводам и наблюдениям как основа для соответствующего планирования адаптации </w:t>
      </w:r>
    </w:p>
    <w:p w14:paraId="5AA4746D" w14:textId="4F1346E7" w:rsidR="00EC216D" w:rsidRDefault="00EC216D" w:rsidP="00824209">
      <w:pPr>
        <w:ind w:firstLine="567"/>
        <w:jc w:val="both"/>
        <w:rPr>
          <w:sz w:val="24"/>
          <w:szCs w:val="24"/>
        </w:rPr>
      </w:pPr>
    </w:p>
    <w:p w14:paraId="3193FC3D" w14:textId="6333FEC2" w:rsidR="00EC216D" w:rsidRDefault="0016311C" w:rsidP="00824209">
      <w:pPr>
        <w:ind w:firstLine="567"/>
        <w:jc w:val="both"/>
        <w:rPr>
          <w:sz w:val="24"/>
          <w:szCs w:val="24"/>
        </w:rPr>
      </w:pPr>
      <w:r w:rsidRPr="0016311C">
        <w:rPr>
          <w:sz w:val="24"/>
          <w:szCs w:val="24"/>
        </w:rPr>
        <w:t>Выводы и наблюдения по оценке рисков используются для планирования, повышения значимости и внедрения стратегий и мер по адаптации к изменению климата. Представление результатов должно, таким образом, поддаваться оценке и содержать заключения и рекомендации [25]. Рекомендуется рассмотреть следующее.</w:t>
      </w:r>
    </w:p>
    <w:p w14:paraId="715EF133" w14:textId="74189F5F" w:rsidR="0016311C" w:rsidRPr="0016311C" w:rsidRDefault="0016311C" w:rsidP="0016311C">
      <w:pPr>
        <w:ind w:firstLine="567"/>
        <w:jc w:val="both"/>
        <w:rPr>
          <w:sz w:val="24"/>
          <w:szCs w:val="24"/>
        </w:rPr>
      </w:pPr>
      <w:r w:rsidRPr="0016311C">
        <w:rPr>
          <w:sz w:val="24"/>
          <w:szCs w:val="24"/>
        </w:rPr>
        <w:t>Реальность: Вовлеченные в планирование адаптации специалисты должны понимать выводы и наблюдения оценки рисков, даже если они были задействованы только в подготовке. Могут ли они проследить этапы и принятые решения, правильно интерпретировать графики и знания ключевых сильных и слабых сторон выводов и наблюдений?</w:t>
      </w:r>
    </w:p>
    <w:p w14:paraId="6746853A" w14:textId="2AEF84F1" w:rsidR="0016311C" w:rsidRPr="0016311C" w:rsidRDefault="0016311C" w:rsidP="0016311C">
      <w:pPr>
        <w:ind w:firstLine="567"/>
        <w:jc w:val="both"/>
        <w:rPr>
          <w:sz w:val="24"/>
          <w:szCs w:val="24"/>
        </w:rPr>
      </w:pPr>
      <w:r w:rsidRPr="0016311C">
        <w:rPr>
          <w:sz w:val="24"/>
          <w:szCs w:val="24"/>
        </w:rPr>
        <w:t>Заключения и рекомендации: Выводы и наблюдения должны давать (или позволять использовать) первые впечатления от приоритетов адаптации. Дадут ли они рекомендации, относящиеся, например, к тому, как заполнить</w:t>
      </w:r>
      <w:r>
        <w:rPr>
          <w:sz w:val="24"/>
          <w:szCs w:val="24"/>
        </w:rPr>
        <w:t xml:space="preserve"> </w:t>
      </w:r>
      <w:r w:rsidRPr="0016311C">
        <w:rPr>
          <w:sz w:val="24"/>
          <w:szCs w:val="24"/>
        </w:rPr>
        <w:t>идентифицированные пробелы, а также по процессам адаптации и планированию?</w:t>
      </w:r>
    </w:p>
    <w:p w14:paraId="1771E1E8" w14:textId="762D59FA" w:rsidR="0016311C" w:rsidRPr="0016311C" w:rsidRDefault="0016311C" w:rsidP="0016311C">
      <w:pPr>
        <w:ind w:firstLine="567"/>
        <w:jc w:val="both"/>
        <w:rPr>
          <w:sz w:val="24"/>
          <w:szCs w:val="24"/>
        </w:rPr>
      </w:pPr>
      <w:r w:rsidRPr="0016311C">
        <w:rPr>
          <w:sz w:val="24"/>
          <w:szCs w:val="24"/>
        </w:rPr>
        <w:t>Там, где организация планирует разработать политику адаптации, информация в отчете должна охватывать временной период рисков и включать данные по возможным действиям и приоритетам.</w:t>
      </w:r>
    </w:p>
    <w:p w14:paraId="5CC13F5A" w14:textId="06F440F9" w:rsidR="0016311C" w:rsidRDefault="0016311C" w:rsidP="0016311C">
      <w:pPr>
        <w:ind w:firstLine="567"/>
        <w:jc w:val="both"/>
        <w:rPr>
          <w:sz w:val="24"/>
          <w:szCs w:val="24"/>
        </w:rPr>
      </w:pPr>
      <w:r w:rsidRPr="0016311C">
        <w:rPr>
          <w:sz w:val="24"/>
          <w:szCs w:val="24"/>
        </w:rPr>
        <w:lastRenderedPageBreak/>
        <w:t>Описание процесса планирования адаптации, внедрение, мониторинг и оценивание планов по адаптации можно найти в ISO 14090.</w:t>
      </w:r>
    </w:p>
    <w:p w14:paraId="6C352D2F" w14:textId="44E1BF0F" w:rsidR="00EC216D" w:rsidRDefault="00EC216D" w:rsidP="00824209">
      <w:pPr>
        <w:ind w:firstLine="567"/>
        <w:jc w:val="both"/>
        <w:rPr>
          <w:sz w:val="24"/>
          <w:szCs w:val="24"/>
        </w:rPr>
      </w:pPr>
    </w:p>
    <w:p w14:paraId="236B8A60" w14:textId="2FDF34E0" w:rsidR="0016311C" w:rsidRDefault="0016311C" w:rsidP="00824209">
      <w:pPr>
        <w:ind w:firstLine="567"/>
        <w:jc w:val="both"/>
        <w:rPr>
          <w:sz w:val="24"/>
          <w:szCs w:val="24"/>
        </w:rPr>
      </w:pPr>
    </w:p>
    <w:p w14:paraId="20FC475A" w14:textId="0949FBBD" w:rsidR="00060078" w:rsidRDefault="00060078" w:rsidP="00824209">
      <w:pPr>
        <w:ind w:firstLine="567"/>
        <w:jc w:val="both"/>
        <w:rPr>
          <w:sz w:val="24"/>
          <w:szCs w:val="24"/>
        </w:rPr>
      </w:pPr>
    </w:p>
    <w:p w14:paraId="764B27AF" w14:textId="3C3E589A" w:rsidR="00060078" w:rsidRDefault="00060078" w:rsidP="00824209">
      <w:pPr>
        <w:ind w:firstLine="567"/>
        <w:jc w:val="both"/>
        <w:rPr>
          <w:sz w:val="24"/>
          <w:szCs w:val="24"/>
        </w:rPr>
      </w:pPr>
    </w:p>
    <w:p w14:paraId="3ED9DD18" w14:textId="4703B0B1" w:rsidR="00060078" w:rsidRDefault="00060078" w:rsidP="00824209">
      <w:pPr>
        <w:ind w:firstLine="567"/>
        <w:jc w:val="both"/>
        <w:rPr>
          <w:sz w:val="24"/>
          <w:szCs w:val="24"/>
        </w:rPr>
      </w:pPr>
    </w:p>
    <w:p w14:paraId="739E615F" w14:textId="1E0A6902" w:rsidR="00060078" w:rsidRDefault="00060078" w:rsidP="00824209">
      <w:pPr>
        <w:ind w:firstLine="567"/>
        <w:jc w:val="both"/>
        <w:rPr>
          <w:sz w:val="24"/>
          <w:szCs w:val="24"/>
        </w:rPr>
      </w:pPr>
    </w:p>
    <w:p w14:paraId="106B2FFF" w14:textId="7B1CFAF0" w:rsidR="00060078" w:rsidRDefault="00060078" w:rsidP="00824209">
      <w:pPr>
        <w:ind w:firstLine="567"/>
        <w:jc w:val="both"/>
        <w:rPr>
          <w:sz w:val="24"/>
          <w:szCs w:val="24"/>
        </w:rPr>
      </w:pPr>
    </w:p>
    <w:p w14:paraId="21D3B6F6" w14:textId="521EB2E3" w:rsidR="00060078" w:rsidRDefault="00060078" w:rsidP="00824209">
      <w:pPr>
        <w:ind w:firstLine="567"/>
        <w:jc w:val="both"/>
        <w:rPr>
          <w:sz w:val="24"/>
          <w:szCs w:val="24"/>
        </w:rPr>
      </w:pPr>
    </w:p>
    <w:p w14:paraId="7EC19F27" w14:textId="6503A290" w:rsidR="00060078" w:rsidRDefault="00060078" w:rsidP="00824209">
      <w:pPr>
        <w:ind w:firstLine="567"/>
        <w:jc w:val="both"/>
        <w:rPr>
          <w:sz w:val="24"/>
          <w:szCs w:val="24"/>
        </w:rPr>
      </w:pPr>
    </w:p>
    <w:p w14:paraId="578050D8" w14:textId="70AA42D6" w:rsidR="00060078" w:rsidRDefault="00060078" w:rsidP="00824209">
      <w:pPr>
        <w:ind w:firstLine="567"/>
        <w:jc w:val="both"/>
        <w:rPr>
          <w:sz w:val="24"/>
          <w:szCs w:val="24"/>
        </w:rPr>
      </w:pPr>
    </w:p>
    <w:p w14:paraId="4ED2F9D0" w14:textId="0EC673F6" w:rsidR="00060078" w:rsidRDefault="00060078" w:rsidP="00824209">
      <w:pPr>
        <w:ind w:firstLine="567"/>
        <w:jc w:val="both"/>
        <w:rPr>
          <w:sz w:val="24"/>
          <w:szCs w:val="24"/>
        </w:rPr>
      </w:pPr>
    </w:p>
    <w:p w14:paraId="6E5B5E36" w14:textId="423A2026" w:rsidR="00060078" w:rsidRDefault="00060078" w:rsidP="00824209">
      <w:pPr>
        <w:ind w:firstLine="567"/>
        <w:jc w:val="both"/>
        <w:rPr>
          <w:sz w:val="24"/>
          <w:szCs w:val="24"/>
        </w:rPr>
      </w:pPr>
    </w:p>
    <w:p w14:paraId="4AF02640" w14:textId="79F833EC" w:rsidR="00060078" w:rsidRDefault="00060078" w:rsidP="00824209">
      <w:pPr>
        <w:ind w:firstLine="567"/>
        <w:jc w:val="both"/>
        <w:rPr>
          <w:sz w:val="24"/>
          <w:szCs w:val="24"/>
        </w:rPr>
      </w:pPr>
    </w:p>
    <w:p w14:paraId="41ECDA4C" w14:textId="367F6F4D" w:rsidR="00060078" w:rsidRDefault="00060078" w:rsidP="00824209">
      <w:pPr>
        <w:ind w:firstLine="567"/>
        <w:jc w:val="both"/>
        <w:rPr>
          <w:sz w:val="24"/>
          <w:szCs w:val="24"/>
        </w:rPr>
      </w:pPr>
    </w:p>
    <w:p w14:paraId="51DDA0B5" w14:textId="3E6B2163" w:rsidR="00060078" w:rsidRDefault="00060078" w:rsidP="00824209">
      <w:pPr>
        <w:ind w:firstLine="567"/>
        <w:jc w:val="both"/>
        <w:rPr>
          <w:sz w:val="24"/>
          <w:szCs w:val="24"/>
        </w:rPr>
      </w:pPr>
    </w:p>
    <w:p w14:paraId="2EECA071" w14:textId="46D3E1D9" w:rsidR="00060078" w:rsidRDefault="00060078" w:rsidP="00824209">
      <w:pPr>
        <w:ind w:firstLine="567"/>
        <w:jc w:val="both"/>
        <w:rPr>
          <w:sz w:val="24"/>
          <w:szCs w:val="24"/>
        </w:rPr>
      </w:pPr>
    </w:p>
    <w:p w14:paraId="498C10A8" w14:textId="1D67DA2B" w:rsidR="00060078" w:rsidRDefault="00060078" w:rsidP="00824209">
      <w:pPr>
        <w:ind w:firstLine="567"/>
        <w:jc w:val="both"/>
        <w:rPr>
          <w:sz w:val="24"/>
          <w:szCs w:val="24"/>
        </w:rPr>
      </w:pPr>
    </w:p>
    <w:p w14:paraId="342974FF" w14:textId="357A1827" w:rsidR="00060078" w:rsidRDefault="00060078" w:rsidP="00824209">
      <w:pPr>
        <w:ind w:firstLine="567"/>
        <w:jc w:val="both"/>
        <w:rPr>
          <w:sz w:val="24"/>
          <w:szCs w:val="24"/>
        </w:rPr>
      </w:pPr>
    </w:p>
    <w:p w14:paraId="27FD6EE1" w14:textId="409377FE" w:rsidR="00060078" w:rsidRDefault="00060078" w:rsidP="00824209">
      <w:pPr>
        <w:ind w:firstLine="567"/>
        <w:jc w:val="both"/>
        <w:rPr>
          <w:sz w:val="24"/>
          <w:szCs w:val="24"/>
        </w:rPr>
      </w:pPr>
    </w:p>
    <w:p w14:paraId="746F2556" w14:textId="66F83AD1" w:rsidR="00060078" w:rsidRDefault="00060078" w:rsidP="00824209">
      <w:pPr>
        <w:ind w:firstLine="567"/>
        <w:jc w:val="both"/>
        <w:rPr>
          <w:sz w:val="24"/>
          <w:szCs w:val="24"/>
        </w:rPr>
      </w:pPr>
    </w:p>
    <w:p w14:paraId="5BF55764" w14:textId="6E266DA5" w:rsidR="00060078" w:rsidRDefault="00060078" w:rsidP="00824209">
      <w:pPr>
        <w:ind w:firstLine="567"/>
        <w:jc w:val="both"/>
        <w:rPr>
          <w:sz w:val="24"/>
          <w:szCs w:val="24"/>
        </w:rPr>
      </w:pPr>
    </w:p>
    <w:p w14:paraId="5349365F" w14:textId="3AB7B5DA" w:rsidR="00060078" w:rsidRDefault="00060078" w:rsidP="00824209">
      <w:pPr>
        <w:ind w:firstLine="567"/>
        <w:jc w:val="both"/>
        <w:rPr>
          <w:sz w:val="24"/>
          <w:szCs w:val="24"/>
        </w:rPr>
      </w:pPr>
    </w:p>
    <w:p w14:paraId="34C82FC8" w14:textId="7EDDDF59" w:rsidR="00060078" w:rsidRDefault="00060078" w:rsidP="00824209">
      <w:pPr>
        <w:ind w:firstLine="567"/>
        <w:jc w:val="both"/>
        <w:rPr>
          <w:sz w:val="24"/>
          <w:szCs w:val="24"/>
        </w:rPr>
      </w:pPr>
    </w:p>
    <w:p w14:paraId="20CE556A" w14:textId="26AF958E" w:rsidR="00060078" w:rsidRDefault="00060078" w:rsidP="00824209">
      <w:pPr>
        <w:ind w:firstLine="567"/>
        <w:jc w:val="both"/>
        <w:rPr>
          <w:sz w:val="24"/>
          <w:szCs w:val="24"/>
        </w:rPr>
      </w:pPr>
    </w:p>
    <w:p w14:paraId="39093E74" w14:textId="32ADC820" w:rsidR="00060078" w:rsidRDefault="00060078" w:rsidP="00824209">
      <w:pPr>
        <w:ind w:firstLine="567"/>
        <w:jc w:val="both"/>
        <w:rPr>
          <w:sz w:val="24"/>
          <w:szCs w:val="24"/>
        </w:rPr>
      </w:pPr>
    </w:p>
    <w:p w14:paraId="4FE34140" w14:textId="5C4B14FB" w:rsidR="00060078" w:rsidRDefault="00060078" w:rsidP="00824209">
      <w:pPr>
        <w:ind w:firstLine="567"/>
        <w:jc w:val="both"/>
        <w:rPr>
          <w:sz w:val="24"/>
          <w:szCs w:val="24"/>
        </w:rPr>
      </w:pPr>
    </w:p>
    <w:p w14:paraId="4770CE21" w14:textId="4DA0A5DF" w:rsidR="00060078" w:rsidRDefault="00060078" w:rsidP="00824209">
      <w:pPr>
        <w:ind w:firstLine="567"/>
        <w:jc w:val="both"/>
        <w:rPr>
          <w:sz w:val="24"/>
          <w:szCs w:val="24"/>
        </w:rPr>
      </w:pPr>
    </w:p>
    <w:p w14:paraId="27084CB5" w14:textId="0473766D" w:rsidR="00060078" w:rsidRDefault="00060078" w:rsidP="00824209">
      <w:pPr>
        <w:ind w:firstLine="567"/>
        <w:jc w:val="both"/>
        <w:rPr>
          <w:sz w:val="24"/>
          <w:szCs w:val="24"/>
        </w:rPr>
      </w:pPr>
    </w:p>
    <w:p w14:paraId="5C92EFB0" w14:textId="0C0226B5" w:rsidR="00060078" w:rsidRDefault="00060078" w:rsidP="00824209">
      <w:pPr>
        <w:ind w:firstLine="567"/>
        <w:jc w:val="both"/>
        <w:rPr>
          <w:sz w:val="24"/>
          <w:szCs w:val="24"/>
        </w:rPr>
      </w:pPr>
    </w:p>
    <w:p w14:paraId="49939338" w14:textId="3D839E4A" w:rsidR="00060078" w:rsidRDefault="00060078" w:rsidP="00824209">
      <w:pPr>
        <w:ind w:firstLine="567"/>
        <w:jc w:val="both"/>
        <w:rPr>
          <w:sz w:val="24"/>
          <w:szCs w:val="24"/>
        </w:rPr>
      </w:pPr>
    </w:p>
    <w:p w14:paraId="7D5C59A4" w14:textId="5AE7E3D5" w:rsidR="00060078" w:rsidRDefault="00060078" w:rsidP="00824209">
      <w:pPr>
        <w:ind w:firstLine="567"/>
        <w:jc w:val="both"/>
        <w:rPr>
          <w:sz w:val="24"/>
          <w:szCs w:val="24"/>
        </w:rPr>
      </w:pPr>
    </w:p>
    <w:p w14:paraId="0D1C5AF1" w14:textId="13D98CFF" w:rsidR="00060078" w:rsidRDefault="00060078" w:rsidP="00824209">
      <w:pPr>
        <w:ind w:firstLine="567"/>
        <w:jc w:val="both"/>
        <w:rPr>
          <w:sz w:val="24"/>
          <w:szCs w:val="24"/>
        </w:rPr>
      </w:pPr>
    </w:p>
    <w:p w14:paraId="1C02C404" w14:textId="31269BD4" w:rsidR="00060078" w:rsidRDefault="00060078" w:rsidP="00824209">
      <w:pPr>
        <w:ind w:firstLine="567"/>
        <w:jc w:val="both"/>
        <w:rPr>
          <w:sz w:val="24"/>
          <w:szCs w:val="24"/>
        </w:rPr>
      </w:pPr>
    </w:p>
    <w:p w14:paraId="3134EDB5" w14:textId="568FFC7D" w:rsidR="00060078" w:rsidRDefault="00060078" w:rsidP="00824209">
      <w:pPr>
        <w:ind w:firstLine="567"/>
        <w:jc w:val="both"/>
        <w:rPr>
          <w:sz w:val="24"/>
          <w:szCs w:val="24"/>
        </w:rPr>
      </w:pPr>
    </w:p>
    <w:p w14:paraId="6CD6290A" w14:textId="6EF15878" w:rsidR="00060078" w:rsidRDefault="00060078" w:rsidP="00824209">
      <w:pPr>
        <w:ind w:firstLine="567"/>
        <w:jc w:val="both"/>
        <w:rPr>
          <w:sz w:val="24"/>
          <w:szCs w:val="24"/>
        </w:rPr>
      </w:pPr>
    </w:p>
    <w:p w14:paraId="3BDBECE7" w14:textId="7F1C36C0" w:rsidR="00060078" w:rsidRDefault="00060078" w:rsidP="00824209">
      <w:pPr>
        <w:ind w:firstLine="567"/>
        <w:jc w:val="both"/>
        <w:rPr>
          <w:sz w:val="24"/>
          <w:szCs w:val="24"/>
        </w:rPr>
      </w:pPr>
    </w:p>
    <w:p w14:paraId="786D65F9" w14:textId="17EDF5F9" w:rsidR="00060078" w:rsidRDefault="00060078" w:rsidP="00824209">
      <w:pPr>
        <w:ind w:firstLine="567"/>
        <w:jc w:val="both"/>
        <w:rPr>
          <w:sz w:val="24"/>
          <w:szCs w:val="24"/>
        </w:rPr>
      </w:pPr>
    </w:p>
    <w:p w14:paraId="1F021652" w14:textId="2E1EF87E" w:rsidR="00060078" w:rsidRDefault="00060078" w:rsidP="00824209">
      <w:pPr>
        <w:ind w:firstLine="567"/>
        <w:jc w:val="both"/>
        <w:rPr>
          <w:sz w:val="24"/>
          <w:szCs w:val="24"/>
        </w:rPr>
      </w:pPr>
    </w:p>
    <w:p w14:paraId="752FD628" w14:textId="4737BB4F" w:rsidR="00060078" w:rsidRDefault="00060078" w:rsidP="00824209">
      <w:pPr>
        <w:ind w:firstLine="567"/>
        <w:jc w:val="both"/>
        <w:rPr>
          <w:sz w:val="24"/>
          <w:szCs w:val="24"/>
        </w:rPr>
      </w:pPr>
    </w:p>
    <w:p w14:paraId="4019AC6D" w14:textId="33F8AC90" w:rsidR="00060078" w:rsidRDefault="00060078" w:rsidP="00824209">
      <w:pPr>
        <w:ind w:firstLine="567"/>
        <w:jc w:val="both"/>
        <w:rPr>
          <w:sz w:val="24"/>
          <w:szCs w:val="24"/>
        </w:rPr>
      </w:pPr>
    </w:p>
    <w:p w14:paraId="6600D76B" w14:textId="49550C2C" w:rsidR="00060078" w:rsidRDefault="00060078" w:rsidP="00824209">
      <w:pPr>
        <w:ind w:firstLine="567"/>
        <w:jc w:val="both"/>
        <w:rPr>
          <w:sz w:val="24"/>
          <w:szCs w:val="24"/>
        </w:rPr>
      </w:pPr>
    </w:p>
    <w:p w14:paraId="5EC0C7D4" w14:textId="24BEF3AC" w:rsidR="00060078" w:rsidRDefault="00060078" w:rsidP="00824209">
      <w:pPr>
        <w:ind w:firstLine="567"/>
        <w:jc w:val="both"/>
        <w:rPr>
          <w:sz w:val="24"/>
          <w:szCs w:val="24"/>
        </w:rPr>
      </w:pPr>
    </w:p>
    <w:p w14:paraId="4C96D74A" w14:textId="4CE676A9" w:rsidR="00060078" w:rsidRPr="00060078" w:rsidRDefault="00060078" w:rsidP="00060078">
      <w:pPr>
        <w:ind w:firstLine="567"/>
        <w:jc w:val="center"/>
        <w:rPr>
          <w:b/>
          <w:bCs/>
          <w:sz w:val="24"/>
          <w:szCs w:val="24"/>
        </w:rPr>
      </w:pPr>
      <w:r w:rsidRPr="00060078">
        <w:rPr>
          <w:b/>
          <w:bCs/>
          <w:sz w:val="24"/>
          <w:szCs w:val="24"/>
        </w:rPr>
        <w:t xml:space="preserve">Приложение А </w:t>
      </w:r>
    </w:p>
    <w:p w14:paraId="40631161" w14:textId="4324936E" w:rsidR="00060078" w:rsidRDefault="00060078" w:rsidP="00060078">
      <w:pPr>
        <w:ind w:firstLine="567"/>
        <w:jc w:val="center"/>
        <w:rPr>
          <w:sz w:val="24"/>
          <w:szCs w:val="24"/>
        </w:rPr>
      </w:pPr>
      <w:r>
        <w:rPr>
          <w:sz w:val="24"/>
          <w:szCs w:val="24"/>
        </w:rPr>
        <w:t>(справочное)</w:t>
      </w:r>
    </w:p>
    <w:p w14:paraId="6D38AD5D" w14:textId="77777777" w:rsidR="00060078" w:rsidRDefault="00060078" w:rsidP="00060078">
      <w:pPr>
        <w:ind w:firstLine="567"/>
        <w:jc w:val="center"/>
        <w:rPr>
          <w:sz w:val="24"/>
          <w:szCs w:val="24"/>
        </w:rPr>
      </w:pPr>
    </w:p>
    <w:p w14:paraId="307B7B9D" w14:textId="0C420F34" w:rsidR="00060078" w:rsidRDefault="00060078" w:rsidP="00060078">
      <w:pPr>
        <w:ind w:firstLine="567"/>
        <w:jc w:val="center"/>
        <w:rPr>
          <w:b/>
          <w:sz w:val="24"/>
          <w:szCs w:val="24"/>
        </w:rPr>
      </w:pPr>
      <w:r w:rsidRPr="00060078">
        <w:rPr>
          <w:b/>
          <w:sz w:val="24"/>
          <w:szCs w:val="24"/>
        </w:rPr>
        <w:t>Сочетание понятий уязвимости и менеджмента риска.</w:t>
      </w:r>
    </w:p>
    <w:p w14:paraId="5D684FDD" w14:textId="21F0DDD8" w:rsidR="00060078" w:rsidRPr="00060078" w:rsidRDefault="00060078" w:rsidP="00060078">
      <w:pPr>
        <w:ind w:firstLine="567"/>
        <w:jc w:val="center"/>
        <w:rPr>
          <w:b/>
          <w:sz w:val="24"/>
          <w:szCs w:val="24"/>
        </w:rPr>
      </w:pPr>
      <w:r w:rsidRPr="00060078">
        <w:rPr>
          <w:b/>
          <w:sz w:val="24"/>
          <w:szCs w:val="24"/>
        </w:rPr>
        <w:t>Изменение концептуальных основ в отчетах IPCC AR4 и IPCC AR5</w:t>
      </w:r>
    </w:p>
    <w:p w14:paraId="28E7886C" w14:textId="0BD0FDB1" w:rsidR="0016311C" w:rsidRDefault="0016311C" w:rsidP="00824209">
      <w:pPr>
        <w:ind w:firstLine="567"/>
        <w:jc w:val="both"/>
        <w:rPr>
          <w:sz w:val="24"/>
          <w:szCs w:val="24"/>
        </w:rPr>
      </w:pPr>
    </w:p>
    <w:p w14:paraId="76C9A94D" w14:textId="77777777" w:rsidR="00060078" w:rsidRPr="00060078" w:rsidRDefault="00060078" w:rsidP="00060078">
      <w:pPr>
        <w:ind w:firstLine="567"/>
        <w:jc w:val="both"/>
        <w:rPr>
          <w:sz w:val="24"/>
          <w:szCs w:val="24"/>
        </w:rPr>
      </w:pPr>
      <w:r w:rsidRPr="00060078">
        <w:rPr>
          <w:sz w:val="24"/>
          <w:szCs w:val="24"/>
        </w:rPr>
        <w:t xml:space="preserve">На рисунке A.1 показана взаимосвязь различных компонентов риска согласно </w:t>
      </w:r>
      <w:r w:rsidRPr="00060078">
        <w:rPr>
          <w:sz w:val="24"/>
          <w:szCs w:val="24"/>
        </w:rPr>
        <w:lastRenderedPageBreak/>
        <w:t>концепции, используемой в настоящем стандарте (см. 4.1). Эта концепция, в основном, совпадает с концепцией Отчета AR5 группы IPCC [19], [20], но делает четкое различие между чувствительностью и способностью к адаптации. Кроме того, сочетание понятий максимально избегает термина «уязвимость», поскольку этот термин стал очень неопределенным за счет изменений, внесенных группой IPCC.</w:t>
      </w:r>
    </w:p>
    <w:p w14:paraId="6BA133B5" w14:textId="50D44E4A" w:rsidR="00060078" w:rsidRDefault="00060078" w:rsidP="00060078">
      <w:pPr>
        <w:ind w:firstLine="567"/>
        <w:jc w:val="both"/>
        <w:rPr>
          <w:sz w:val="24"/>
          <w:szCs w:val="24"/>
        </w:rPr>
      </w:pPr>
      <w:r w:rsidRPr="00060078">
        <w:rPr>
          <w:sz w:val="24"/>
          <w:szCs w:val="24"/>
        </w:rPr>
        <w:t>В 2014 г., группа IPCC изменила сочетание понятий по определению воздействий изменения климата, используя подход на основе уязвимости [17] к более ориентированному на риск сочетанию понятий [19], [20].</w:t>
      </w:r>
    </w:p>
    <w:p w14:paraId="0D70021A" w14:textId="77777777" w:rsidR="003B450C" w:rsidRDefault="003B450C" w:rsidP="00060078">
      <w:pPr>
        <w:ind w:firstLine="567"/>
        <w:jc w:val="both"/>
        <w:rPr>
          <w:sz w:val="24"/>
          <w:szCs w:val="24"/>
        </w:rPr>
      </w:pPr>
    </w:p>
    <w:p w14:paraId="30468D27" w14:textId="75E8E7D5" w:rsidR="003B450C" w:rsidRDefault="00591A46" w:rsidP="00060078">
      <w:pPr>
        <w:ind w:firstLine="567"/>
        <w:jc w:val="both"/>
        <w:rPr>
          <w:sz w:val="24"/>
          <w:szCs w:val="24"/>
        </w:rPr>
      </w:pPr>
      <w:r w:rsidRPr="00D02C7B">
        <w:rPr>
          <w:noProof/>
          <w:sz w:val="28"/>
          <w:szCs w:val="28"/>
          <w:lang w:eastAsia="ru-RU"/>
        </w:rPr>
        <w:drawing>
          <wp:anchor distT="0" distB="0" distL="0" distR="0" simplePos="0" relativeHeight="251659264" behindDoc="0" locked="0" layoutInCell="1" allowOverlap="1" wp14:anchorId="73B31C31" wp14:editId="46401D04">
            <wp:simplePos x="0" y="0"/>
            <wp:positionH relativeFrom="page">
              <wp:posOffset>1076960</wp:posOffset>
            </wp:positionH>
            <wp:positionV relativeFrom="paragraph">
              <wp:posOffset>349885</wp:posOffset>
            </wp:positionV>
            <wp:extent cx="6012815" cy="3684270"/>
            <wp:effectExtent l="0" t="0" r="6985"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2" cstate="print"/>
                    <a:stretch>
                      <a:fillRect/>
                    </a:stretch>
                  </pic:blipFill>
                  <pic:spPr>
                    <a:xfrm>
                      <a:off x="0" y="0"/>
                      <a:ext cx="6012815" cy="3684270"/>
                    </a:xfrm>
                    <a:prstGeom prst="rect">
                      <a:avLst/>
                    </a:prstGeom>
                  </pic:spPr>
                </pic:pic>
              </a:graphicData>
            </a:graphic>
            <wp14:sizeRelV relativeFrom="margin">
              <wp14:pctHeight>0</wp14:pctHeight>
            </wp14:sizeRelV>
          </wp:anchor>
        </w:drawing>
      </w:r>
    </w:p>
    <w:p w14:paraId="7BCC4897" w14:textId="17FA3C53" w:rsidR="00060078" w:rsidRDefault="00060078" w:rsidP="00060078">
      <w:pPr>
        <w:ind w:firstLine="567"/>
        <w:jc w:val="both"/>
        <w:rPr>
          <w:sz w:val="24"/>
          <w:szCs w:val="24"/>
        </w:rPr>
      </w:pPr>
    </w:p>
    <w:p w14:paraId="2140D4B7" w14:textId="4F2D43A6" w:rsidR="003B450C" w:rsidRDefault="003B450C" w:rsidP="003B450C">
      <w:pPr>
        <w:rPr>
          <w:sz w:val="24"/>
          <w:szCs w:val="24"/>
        </w:rPr>
      </w:pPr>
    </w:p>
    <w:p w14:paraId="7ADEE2BE" w14:textId="77777777" w:rsidR="003B450C" w:rsidRPr="003B450C" w:rsidRDefault="003B450C" w:rsidP="00A64686">
      <w:pPr>
        <w:ind w:firstLine="567"/>
        <w:rPr>
          <w:sz w:val="24"/>
          <w:szCs w:val="24"/>
        </w:rPr>
      </w:pPr>
      <w:r w:rsidRPr="003B450C">
        <w:rPr>
          <w:sz w:val="24"/>
          <w:szCs w:val="24"/>
        </w:rPr>
        <w:t>Обозначение</w:t>
      </w:r>
    </w:p>
    <w:p w14:paraId="168928F9" w14:textId="466E78F3" w:rsidR="003B450C" w:rsidRDefault="003B450C" w:rsidP="00A64686">
      <w:pPr>
        <w:ind w:firstLine="567"/>
        <w:rPr>
          <w:sz w:val="24"/>
          <w:szCs w:val="24"/>
        </w:rPr>
      </w:pPr>
      <w:r w:rsidRPr="003B450C">
        <w:rPr>
          <w:sz w:val="24"/>
          <w:szCs w:val="24"/>
        </w:rPr>
        <w:t>Пунктирная линия означает, что действия по адаптации выполнены.</w:t>
      </w:r>
    </w:p>
    <w:p w14:paraId="1722E6D5" w14:textId="30FE4A14" w:rsidR="003B450C" w:rsidRDefault="003B450C" w:rsidP="00A64686">
      <w:pPr>
        <w:ind w:firstLine="567"/>
        <w:rPr>
          <w:sz w:val="24"/>
          <w:szCs w:val="24"/>
        </w:rPr>
      </w:pPr>
    </w:p>
    <w:p w14:paraId="266CACCC" w14:textId="6A476695" w:rsidR="003B450C" w:rsidRPr="003B450C" w:rsidRDefault="003B450C" w:rsidP="00A64686">
      <w:pPr>
        <w:ind w:firstLine="567"/>
      </w:pPr>
      <w:r w:rsidRPr="003B450C">
        <w:t xml:space="preserve">Примечания </w:t>
      </w:r>
    </w:p>
    <w:p w14:paraId="50375478" w14:textId="5BEF8B41" w:rsidR="003B450C" w:rsidRPr="003B450C" w:rsidRDefault="003B450C" w:rsidP="00A64686">
      <w:pPr>
        <w:ind w:firstLine="567"/>
        <w:jc w:val="both"/>
      </w:pPr>
      <w:r w:rsidRPr="003B450C">
        <w:t>1 Уязвимость подверженных воздействиям систем является сочетанием чувствительности и способности системы к адаптации.</w:t>
      </w:r>
    </w:p>
    <w:p w14:paraId="0FBE24B1" w14:textId="20FC94BF" w:rsidR="003B450C" w:rsidRPr="003B450C" w:rsidRDefault="003B450C" w:rsidP="00A64686">
      <w:pPr>
        <w:ind w:firstLine="567"/>
        <w:jc w:val="both"/>
      </w:pPr>
      <w:r w:rsidRPr="003B450C">
        <w:t>2 Этот рисунок согласуется с понятием уязвимости по отчету AR4 группы IPCC и понятием риска по отчету AR5. Возможно, группа IPCC изменит его в будущих отчетах.</w:t>
      </w:r>
    </w:p>
    <w:p w14:paraId="14E338BC" w14:textId="10119BF2" w:rsidR="003B450C" w:rsidRPr="005674A1" w:rsidRDefault="00EA6538" w:rsidP="00A64686">
      <w:pPr>
        <w:ind w:firstLine="567"/>
        <w:jc w:val="both"/>
        <w:rPr>
          <w:sz w:val="24"/>
          <w:szCs w:val="24"/>
        </w:rPr>
      </w:pPr>
      <w:r w:rsidRPr="005674A1">
        <w:rPr>
          <w:sz w:val="24"/>
          <w:szCs w:val="24"/>
        </w:rPr>
        <w:t>[</w:t>
      </w:r>
      <w:r>
        <w:rPr>
          <w:sz w:val="24"/>
          <w:szCs w:val="24"/>
        </w:rPr>
        <w:t xml:space="preserve">Взято из </w:t>
      </w:r>
      <w:r w:rsidRPr="00EA6538">
        <w:rPr>
          <w:sz w:val="24"/>
          <w:szCs w:val="24"/>
        </w:rPr>
        <w:t>ссылки [</w:t>
      </w:r>
      <w:hyperlink w:anchor="_bookmark46" w:history="1">
        <w:r w:rsidRPr="00EA6538">
          <w:rPr>
            <w:rStyle w:val="ac"/>
            <w:color w:val="auto"/>
            <w:sz w:val="24"/>
            <w:szCs w:val="24"/>
            <w:u w:val="none"/>
          </w:rPr>
          <w:t>14</w:t>
        </w:r>
      </w:hyperlink>
      <w:r w:rsidRPr="005674A1">
        <w:rPr>
          <w:sz w:val="24"/>
          <w:szCs w:val="24"/>
        </w:rPr>
        <w:t>]]</w:t>
      </w:r>
    </w:p>
    <w:p w14:paraId="0E984964" w14:textId="034436D5" w:rsidR="00EA6538" w:rsidRPr="005674A1" w:rsidRDefault="00EA6538" w:rsidP="003B450C">
      <w:pPr>
        <w:ind w:firstLine="709"/>
        <w:jc w:val="both"/>
        <w:rPr>
          <w:sz w:val="24"/>
          <w:szCs w:val="24"/>
        </w:rPr>
      </w:pPr>
    </w:p>
    <w:p w14:paraId="56A56871" w14:textId="77777777" w:rsidR="00591A46" w:rsidRPr="00591A46" w:rsidRDefault="00591A46" w:rsidP="00591A46">
      <w:pPr>
        <w:ind w:firstLine="709"/>
        <w:jc w:val="center"/>
        <w:rPr>
          <w:b/>
          <w:bCs/>
          <w:sz w:val="24"/>
          <w:szCs w:val="24"/>
        </w:rPr>
      </w:pPr>
      <w:r w:rsidRPr="00591A46">
        <w:rPr>
          <w:b/>
          <w:bCs/>
          <w:sz w:val="24"/>
          <w:szCs w:val="24"/>
        </w:rPr>
        <w:t xml:space="preserve">Рисунок </w:t>
      </w:r>
      <w:r w:rsidRPr="00591A46">
        <w:rPr>
          <w:b/>
          <w:bCs/>
          <w:sz w:val="24"/>
          <w:szCs w:val="24"/>
          <w:lang w:val="en-US"/>
        </w:rPr>
        <w:t>A</w:t>
      </w:r>
      <w:r w:rsidRPr="00591A46">
        <w:rPr>
          <w:b/>
          <w:bCs/>
          <w:sz w:val="24"/>
          <w:szCs w:val="24"/>
        </w:rPr>
        <w:t>.1 — Взаимосвязь основных компонентов понятия риска</w:t>
      </w:r>
    </w:p>
    <w:p w14:paraId="21C9C4CD" w14:textId="77777777" w:rsidR="00591A46" w:rsidRPr="00591A46" w:rsidRDefault="00591A46" w:rsidP="00A64686">
      <w:pPr>
        <w:ind w:firstLine="567"/>
        <w:jc w:val="both"/>
        <w:rPr>
          <w:sz w:val="24"/>
          <w:szCs w:val="24"/>
        </w:rPr>
      </w:pPr>
      <w:r w:rsidRPr="00591A46">
        <w:rPr>
          <w:sz w:val="24"/>
          <w:szCs w:val="24"/>
        </w:rPr>
        <w:t xml:space="preserve">На отчет </w:t>
      </w:r>
      <w:r w:rsidRPr="00591A46">
        <w:rPr>
          <w:sz w:val="24"/>
          <w:szCs w:val="24"/>
          <w:lang w:val="en-US"/>
        </w:rPr>
        <w:t>AR</w:t>
      </w:r>
      <w:r w:rsidRPr="00591A46">
        <w:rPr>
          <w:sz w:val="24"/>
          <w:szCs w:val="24"/>
        </w:rPr>
        <w:t xml:space="preserve">5 группы </w:t>
      </w:r>
      <w:r w:rsidRPr="00591A46">
        <w:rPr>
          <w:sz w:val="24"/>
          <w:szCs w:val="24"/>
          <w:lang w:val="en-US"/>
        </w:rPr>
        <w:t>IPCC</w:t>
      </w:r>
      <w:r w:rsidRPr="00591A46">
        <w:rPr>
          <w:sz w:val="24"/>
          <w:szCs w:val="24"/>
        </w:rPr>
        <w:t xml:space="preserve"> в большой степени влияет Специальный отчет по экстремальным случаям (</w:t>
      </w:r>
      <w:r w:rsidRPr="00591A46">
        <w:rPr>
          <w:sz w:val="24"/>
          <w:szCs w:val="24"/>
          <w:lang w:val="en-US"/>
        </w:rPr>
        <w:t>SREX</w:t>
      </w:r>
      <w:r w:rsidRPr="00591A46">
        <w:rPr>
          <w:sz w:val="24"/>
          <w:szCs w:val="24"/>
        </w:rPr>
        <w:t>) [18], который связывает подходы адаптации к изменению климата и сокращения риска катастроф.</w:t>
      </w:r>
    </w:p>
    <w:p w14:paraId="6AF83104" w14:textId="548FA052" w:rsidR="00EA6538" w:rsidRPr="00591A46" w:rsidRDefault="00591A46" w:rsidP="00A64686">
      <w:pPr>
        <w:ind w:firstLine="567"/>
        <w:jc w:val="both"/>
        <w:rPr>
          <w:sz w:val="24"/>
          <w:szCs w:val="24"/>
        </w:rPr>
      </w:pPr>
      <w:r w:rsidRPr="00591A46">
        <w:rPr>
          <w:sz w:val="24"/>
          <w:szCs w:val="24"/>
        </w:rPr>
        <w:t xml:space="preserve">В 2007 г., в отчете </w:t>
      </w:r>
      <w:r w:rsidRPr="00591A46">
        <w:rPr>
          <w:sz w:val="24"/>
          <w:szCs w:val="24"/>
          <w:lang w:val="en-US"/>
        </w:rPr>
        <w:t>AR</w:t>
      </w:r>
      <w:r w:rsidRPr="00591A46">
        <w:rPr>
          <w:sz w:val="24"/>
          <w:szCs w:val="24"/>
        </w:rPr>
        <w:t xml:space="preserve">4 группы </w:t>
      </w:r>
      <w:r w:rsidRPr="00591A46">
        <w:rPr>
          <w:sz w:val="24"/>
          <w:szCs w:val="24"/>
          <w:lang w:val="en-US"/>
        </w:rPr>
        <w:t>IPCC</w:t>
      </w:r>
      <w:r w:rsidRPr="00591A46">
        <w:rPr>
          <w:sz w:val="24"/>
          <w:szCs w:val="24"/>
        </w:rPr>
        <w:t xml:space="preserve"> уязвимость описывалась как функция характера, величины и скорости изменения климата и изменчивости, которым повергается система – экосистема, экономическая или социальная система – ее чувствительность и способности к адаптации. В методологических рамках отчета </w:t>
      </w:r>
      <w:r w:rsidRPr="00591A46">
        <w:rPr>
          <w:sz w:val="24"/>
          <w:szCs w:val="24"/>
          <w:lang w:val="en-US"/>
        </w:rPr>
        <w:t>AR</w:t>
      </w:r>
      <w:r w:rsidRPr="00591A46">
        <w:rPr>
          <w:sz w:val="24"/>
          <w:szCs w:val="24"/>
        </w:rPr>
        <w:t xml:space="preserve">5 группы </w:t>
      </w:r>
      <w:r w:rsidRPr="00591A46">
        <w:rPr>
          <w:sz w:val="24"/>
          <w:szCs w:val="24"/>
          <w:lang w:val="en-US"/>
        </w:rPr>
        <w:t>IPCC</w:t>
      </w:r>
      <w:r w:rsidRPr="00591A46">
        <w:rPr>
          <w:sz w:val="24"/>
          <w:szCs w:val="24"/>
        </w:rPr>
        <w:t xml:space="preserve">, вместо уязвимости конечным фактором, подлежащим оцениванию [14], [17], [21], является риск воздействий </w:t>
      </w:r>
      <w:r w:rsidRPr="00591A46">
        <w:rPr>
          <w:sz w:val="24"/>
          <w:szCs w:val="24"/>
        </w:rPr>
        <w:lastRenderedPageBreak/>
        <w:t xml:space="preserve">изменения климата. Таблица </w:t>
      </w:r>
      <w:r w:rsidRPr="00591A46">
        <w:rPr>
          <w:sz w:val="24"/>
          <w:szCs w:val="24"/>
          <w:lang w:val="en-US"/>
        </w:rPr>
        <w:t>A</w:t>
      </w:r>
      <w:r w:rsidRPr="00591A46">
        <w:rPr>
          <w:sz w:val="24"/>
          <w:szCs w:val="24"/>
        </w:rPr>
        <w:t xml:space="preserve">.1 увязывает подход отчета </w:t>
      </w:r>
      <w:r w:rsidRPr="00591A46">
        <w:rPr>
          <w:sz w:val="24"/>
          <w:szCs w:val="24"/>
          <w:lang w:val="en-US"/>
        </w:rPr>
        <w:t>AR</w:t>
      </w:r>
      <w:r w:rsidRPr="00591A46">
        <w:rPr>
          <w:sz w:val="24"/>
          <w:szCs w:val="24"/>
        </w:rPr>
        <w:t xml:space="preserve">4 с подходом отчета </w:t>
      </w:r>
      <w:r w:rsidRPr="00591A46">
        <w:rPr>
          <w:sz w:val="24"/>
          <w:szCs w:val="24"/>
          <w:lang w:val="en-US"/>
        </w:rPr>
        <w:t>AR</w:t>
      </w:r>
      <w:r w:rsidRPr="00591A46">
        <w:rPr>
          <w:sz w:val="24"/>
          <w:szCs w:val="24"/>
        </w:rPr>
        <w:t>5.</w:t>
      </w:r>
    </w:p>
    <w:p w14:paraId="0AEAFEA4" w14:textId="7C9D672B" w:rsidR="00EA6538" w:rsidRDefault="00EA6538" w:rsidP="003B450C">
      <w:pPr>
        <w:ind w:firstLine="709"/>
        <w:jc w:val="both"/>
        <w:rPr>
          <w:sz w:val="24"/>
          <w:szCs w:val="24"/>
        </w:rPr>
      </w:pPr>
    </w:p>
    <w:p w14:paraId="1866D476" w14:textId="6C141F3E" w:rsidR="004B372C" w:rsidRPr="004B372C" w:rsidRDefault="004B372C" w:rsidP="004B372C">
      <w:pPr>
        <w:ind w:firstLine="709"/>
        <w:jc w:val="center"/>
        <w:rPr>
          <w:b/>
          <w:sz w:val="24"/>
          <w:szCs w:val="24"/>
        </w:rPr>
      </w:pPr>
      <w:r w:rsidRPr="004B372C">
        <w:rPr>
          <w:b/>
          <w:sz w:val="24"/>
          <w:szCs w:val="24"/>
        </w:rPr>
        <w:t>Таблица A.1 - Сравнение понятий уязвимости (AR4) и риска (AR5)</w:t>
      </w:r>
    </w:p>
    <w:p w14:paraId="3D8BCB4A" w14:textId="5AFF7479" w:rsidR="004B372C" w:rsidRDefault="004B372C" w:rsidP="004B372C">
      <w:pPr>
        <w:ind w:firstLine="709"/>
        <w:jc w:val="center"/>
        <w:rPr>
          <w:sz w:val="24"/>
          <w:szCs w:val="24"/>
        </w:rPr>
      </w:pPr>
    </w:p>
    <w:tbl>
      <w:tblPr>
        <w:tblStyle w:val="ae"/>
        <w:tblW w:w="0" w:type="auto"/>
        <w:tblLook w:val="04A0" w:firstRow="1" w:lastRow="0" w:firstColumn="1" w:lastColumn="0" w:noHBand="0" w:noVBand="1"/>
      </w:tblPr>
      <w:tblGrid>
        <w:gridCol w:w="1510"/>
        <w:gridCol w:w="4196"/>
        <w:gridCol w:w="3638"/>
      </w:tblGrid>
      <w:tr w:rsidR="009C5A48" w14:paraId="27047A0D" w14:textId="77777777" w:rsidTr="002958DD">
        <w:tc>
          <w:tcPr>
            <w:tcW w:w="1510" w:type="dxa"/>
            <w:tcBorders>
              <w:bottom w:val="double" w:sz="4" w:space="0" w:color="auto"/>
            </w:tcBorders>
          </w:tcPr>
          <w:p w14:paraId="2012443D" w14:textId="77777777" w:rsidR="009C5A48" w:rsidRDefault="009C5A48" w:rsidP="009C5A48">
            <w:pPr>
              <w:jc w:val="both"/>
              <w:rPr>
                <w:sz w:val="24"/>
                <w:szCs w:val="24"/>
              </w:rPr>
            </w:pPr>
          </w:p>
        </w:tc>
        <w:tc>
          <w:tcPr>
            <w:tcW w:w="4196" w:type="dxa"/>
            <w:tcBorders>
              <w:bottom w:val="double" w:sz="4" w:space="0" w:color="auto"/>
            </w:tcBorders>
          </w:tcPr>
          <w:p w14:paraId="77D0A389" w14:textId="561378B0" w:rsidR="009C5A48" w:rsidRPr="00F0243B" w:rsidRDefault="00F0243B" w:rsidP="00F0243B">
            <w:pPr>
              <w:jc w:val="center"/>
              <w:rPr>
                <w:sz w:val="24"/>
                <w:szCs w:val="24"/>
              </w:rPr>
            </w:pPr>
            <w:r>
              <w:rPr>
                <w:sz w:val="24"/>
                <w:szCs w:val="24"/>
              </w:rPr>
              <w:t>Понятие (</w:t>
            </w:r>
            <w:r>
              <w:rPr>
                <w:sz w:val="24"/>
                <w:szCs w:val="24"/>
                <w:lang w:val="en-US"/>
              </w:rPr>
              <w:t>AR4</w:t>
            </w:r>
            <w:r>
              <w:rPr>
                <w:sz w:val="24"/>
                <w:szCs w:val="24"/>
              </w:rPr>
              <w:t>)</w:t>
            </w:r>
            <w:r>
              <w:rPr>
                <w:sz w:val="24"/>
                <w:szCs w:val="24"/>
                <w:lang w:val="en-US"/>
              </w:rPr>
              <w:t xml:space="preserve">: </w:t>
            </w:r>
            <w:r>
              <w:rPr>
                <w:sz w:val="24"/>
                <w:szCs w:val="24"/>
              </w:rPr>
              <w:t xml:space="preserve">уязвимость </w:t>
            </w:r>
          </w:p>
        </w:tc>
        <w:tc>
          <w:tcPr>
            <w:tcW w:w="3638" w:type="dxa"/>
            <w:tcBorders>
              <w:bottom w:val="double" w:sz="4" w:space="0" w:color="auto"/>
            </w:tcBorders>
          </w:tcPr>
          <w:p w14:paraId="1A1EB4A2" w14:textId="2251E20F" w:rsidR="009C5A48" w:rsidRPr="00F0243B" w:rsidRDefault="00F0243B" w:rsidP="009C5A48">
            <w:pPr>
              <w:jc w:val="both"/>
              <w:rPr>
                <w:sz w:val="24"/>
                <w:szCs w:val="24"/>
              </w:rPr>
            </w:pPr>
            <w:r>
              <w:rPr>
                <w:sz w:val="24"/>
                <w:szCs w:val="24"/>
              </w:rPr>
              <w:t>Понятие (</w:t>
            </w:r>
            <w:r>
              <w:rPr>
                <w:sz w:val="24"/>
                <w:szCs w:val="24"/>
                <w:lang w:val="en-US"/>
              </w:rPr>
              <w:t>AR5</w:t>
            </w:r>
            <w:r>
              <w:rPr>
                <w:sz w:val="24"/>
                <w:szCs w:val="24"/>
              </w:rPr>
              <w:t>): риск</w:t>
            </w:r>
          </w:p>
        </w:tc>
      </w:tr>
      <w:tr w:rsidR="009C5A48" w14:paraId="25D343AD" w14:textId="77777777" w:rsidTr="002958DD">
        <w:tc>
          <w:tcPr>
            <w:tcW w:w="1510" w:type="dxa"/>
            <w:tcBorders>
              <w:top w:val="double" w:sz="4" w:space="0" w:color="auto"/>
            </w:tcBorders>
          </w:tcPr>
          <w:p w14:paraId="71CB1E56" w14:textId="67DA9333" w:rsidR="009C5A48" w:rsidRDefault="001C2324" w:rsidP="009C5A48">
            <w:pPr>
              <w:jc w:val="both"/>
              <w:rPr>
                <w:sz w:val="24"/>
                <w:szCs w:val="24"/>
              </w:rPr>
            </w:pPr>
            <w:r>
              <w:rPr>
                <w:sz w:val="24"/>
                <w:szCs w:val="24"/>
              </w:rPr>
              <w:t xml:space="preserve">Источник </w:t>
            </w:r>
          </w:p>
        </w:tc>
        <w:tc>
          <w:tcPr>
            <w:tcW w:w="4196" w:type="dxa"/>
            <w:tcBorders>
              <w:top w:val="double" w:sz="4" w:space="0" w:color="auto"/>
            </w:tcBorders>
          </w:tcPr>
          <w:p w14:paraId="2B5BA337" w14:textId="77777777" w:rsidR="001C2324" w:rsidRPr="001C2324" w:rsidRDefault="001C2324" w:rsidP="001C2324">
            <w:pPr>
              <w:jc w:val="both"/>
              <w:rPr>
                <w:sz w:val="24"/>
                <w:szCs w:val="24"/>
              </w:rPr>
            </w:pPr>
            <w:r w:rsidRPr="001C2324">
              <w:rPr>
                <w:sz w:val="24"/>
                <w:szCs w:val="24"/>
              </w:rPr>
              <w:t xml:space="preserve">Отчет AR4 группы IPCC 2007 </w:t>
            </w:r>
            <w:proofErr w:type="gramStart"/>
            <w:r w:rsidRPr="001C2324">
              <w:rPr>
                <w:sz w:val="24"/>
                <w:szCs w:val="24"/>
              </w:rPr>
              <w:t>г.[</w:t>
            </w:r>
            <w:proofErr w:type="gramEnd"/>
            <w:r w:rsidRPr="001C2324">
              <w:rPr>
                <w:sz w:val="24"/>
                <w:szCs w:val="24"/>
              </w:rPr>
              <w:t>17],</w:t>
            </w:r>
          </w:p>
          <w:p w14:paraId="1857AC60" w14:textId="5564DBB6" w:rsidR="009C5A48" w:rsidRDefault="001C2324" w:rsidP="001C2324">
            <w:pPr>
              <w:jc w:val="both"/>
              <w:rPr>
                <w:sz w:val="24"/>
                <w:szCs w:val="24"/>
              </w:rPr>
            </w:pPr>
            <w:r w:rsidRPr="001C2324">
              <w:rPr>
                <w:sz w:val="24"/>
                <w:szCs w:val="24"/>
              </w:rPr>
              <w:t>Уязвимость - Сборник материалов</w:t>
            </w:r>
            <w:r w:rsidR="00D67FA9">
              <w:rPr>
                <w:sz w:val="24"/>
                <w:szCs w:val="24"/>
              </w:rPr>
              <w:t xml:space="preserve"> </w:t>
            </w:r>
            <w:r w:rsidRPr="001C2324">
              <w:rPr>
                <w:sz w:val="24"/>
                <w:szCs w:val="24"/>
              </w:rPr>
              <w:t>[12]</w:t>
            </w:r>
          </w:p>
        </w:tc>
        <w:tc>
          <w:tcPr>
            <w:tcW w:w="3638" w:type="dxa"/>
            <w:tcBorders>
              <w:top w:val="double" w:sz="4" w:space="0" w:color="auto"/>
            </w:tcBorders>
          </w:tcPr>
          <w:p w14:paraId="767C9E56" w14:textId="12311580" w:rsidR="009C5A48" w:rsidRDefault="001C2324" w:rsidP="009C5A48">
            <w:pPr>
              <w:jc w:val="both"/>
              <w:rPr>
                <w:sz w:val="24"/>
                <w:szCs w:val="24"/>
              </w:rPr>
            </w:pPr>
            <w:r w:rsidRPr="001C2324">
              <w:rPr>
                <w:sz w:val="24"/>
                <w:szCs w:val="24"/>
              </w:rPr>
              <w:t>Отчет AR5 группы IPCC 2014 [19], [20]</w:t>
            </w:r>
          </w:p>
        </w:tc>
      </w:tr>
      <w:tr w:rsidR="009C5A48" w14:paraId="23D7FBC3" w14:textId="77777777" w:rsidTr="002958DD">
        <w:tc>
          <w:tcPr>
            <w:tcW w:w="1510" w:type="dxa"/>
          </w:tcPr>
          <w:p w14:paraId="34D81632" w14:textId="6F627BB3" w:rsidR="009C5A48" w:rsidRDefault="00435546" w:rsidP="009C5A48">
            <w:pPr>
              <w:jc w:val="both"/>
              <w:rPr>
                <w:sz w:val="24"/>
                <w:szCs w:val="24"/>
              </w:rPr>
            </w:pPr>
            <w:r>
              <w:rPr>
                <w:sz w:val="24"/>
                <w:szCs w:val="24"/>
              </w:rPr>
              <w:t>Главная переменная</w:t>
            </w:r>
          </w:p>
        </w:tc>
        <w:tc>
          <w:tcPr>
            <w:tcW w:w="4196" w:type="dxa"/>
          </w:tcPr>
          <w:p w14:paraId="60D8478A" w14:textId="1DD35E0A" w:rsidR="009C5A48" w:rsidRDefault="00435546" w:rsidP="009C5A48">
            <w:pPr>
              <w:jc w:val="both"/>
              <w:rPr>
                <w:sz w:val="24"/>
                <w:szCs w:val="24"/>
              </w:rPr>
            </w:pPr>
            <w:r w:rsidRPr="00435546">
              <w:rPr>
                <w:sz w:val="24"/>
                <w:szCs w:val="24"/>
              </w:rPr>
              <w:t>Уязвимость (V)</w:t>
            </w:r>
          </w:p>
        </w:tc>
        <w:tc>
          <w:tcPr>
            <w:tcW w:w="3638" w:type="dxa"/>
          </w:tcPr>
          <w:p w14:paraId="643D6EFE" w14:textId="250F3389" w:rsidR="009C5A48" w:rsidRDefault="005F4019" w:rsidP="009C5A48">
            <w:pPr>
              <w:jc w:val="both"/>
              <w:rPr>
                <w:sz w:val="24"/>
                <w:szCs w:val="24"/>
              </w:rPr>
            </w:pPr>
            <w:r w:rsidRPr="005F4019">
              <w:rPr>
                <w:sz w:val="24"/>
                <w:szCs w:val="24"/>
              </w:rPr>
              <w:t>Риск (R)</w:t>
            </w:r>
          </w:p>
        </w:tc>
      </w:tr>
      <w:tr w:rsidR="009C5A48" w14:paraId="16B46089" w14:textId="77777777" w:rsidTr="002958DD">
        <w:tc>
          <w:tcPr>
            <w:tcW w:w="1510" w:type="dxa"/>
          </w:tcPr>
          <w:p w14:paraId="2FE23A7D" w14:textId="1C4AD802" w:rsidR="009C5A48" w:rsidRPr="001A5D41" w:rsidRDefault="00AD5FD9" w:rsidP="009C5A48">
            <w:pPr>
              <w:jc w:val="both"/>
              <w:rPr>
                <w:sz w:val="24"/>
                <w:szCs w:val="24"/>
              </w:rPr>
            </w:pPr>
            <w:r>
              <w:rPr>
                <w:sz w:val="24"/>
                <w:szCs w:val="24"/>
              </w:rPr>
              <w:t>Ключевые компоненты</w:t>
            </w:r>
          </w:p>
        </w:tc>
        <w:tc>
          <w:tcPr>
            <w:tcW w:w="4196" w:type="dxa"/>
          </w:tcPr>
          <w:p w14:paraId="3A84552E" w14:textId="77777777" w:rsidR="001A5D41" w:rsidRPr="001A5D41" w:rsidRDefault="001A5D41" w:rsidP="001A5D41">
            <w:pPr>
              <w:jc w:val="both"/>
              <w:rPr>
                <w:sz w:val="24"/>
                <w:szCs w:val="24"/>
              </w:rPr>
            </w:pPr>
            <w:r w:rsidRPr="001A5D41">
              <w:rPr>
                <w:sz w:val="24"/>
                <w:szCs w:val="24"/>
              </w:rPr>
              <w:t xml:space="preserve">Подверженность воздействиям (E), чувствительность (S), способность к </w:t>
            </w:r>
          </w:p>
          <w:p w14:paraId="14EA8E4D" w14:textId="01C4AA0B" w:rsidR="009C5A48" w:rsidRDefault="001A5D41" w:rsidP="001A5D41">
            <w:pPr>
              <w:jc w:val="both"/>
              <w:rPr>
                <w:sz w:val="24"/>
                <w:szCs w:val="24"/>
              </w:rPr>
            </w:pPr>
            <w:r w:rsidRPr="001A5D41">
              <w:rPr>
                <w:sz w:val="24"/>
                <w:szCs w:val="24"/>
              </w:rPr>
              <w:t>адаптации (AC)</w:t>
            </w:r>
          </w:p>
        </w:tc>
        <w:tc>
          <w:tcPr>
            <w:tcW w:w="3638" w:type="dxa"/>
          </w:tcPr>
          <w:p w14:paraId="0561DEFE" w14:textId="32B5AF48" w:rsidR="009C5A48" w:rsidRDefault="001A5D41" w:rsidP="009C5A48">
            <w:pPr>
              <w:jc w:val="both"/>
              <w:rPr>
                <w:sz w:val="24"/>
                <w:szCs w:val="24"/>
              </w:rPr>
            </w:pPr>
            <w:r w:rsidRPr="001A5D41">
              <w:rPr>
                <w:sz w:val="24"/>
                <w:szCs w:val="24"/>
              </w:rPr>
              <w:t>Опасность (H), подверженность воздействиям (E), уязвимость (V)</w:t>
            </w:r>
          </w:p>
        </w:tc>
      </w:tr>
      <w:tr w:rsidR="001A5D41" w:rsidRPr="005674A1" w14:paraId="28E36A10" w14:textId="77777777" w:rsidTr="002958DD">
        <w:tc>
          <w:tcPr>
            <w:tcW w:w="1510" w:type="dxa"/>
          </w:tcPr>
          <w:p w14:paraId="20E82C55" w14:textId="013E99A3" w:rsidR="001A5D41" w:rsidRDefault="001A5D41" w:rsidP="001A5D41">
            <w:pPr>
              <w:jc w:val="both"/>
              <w:rPr>
                <w:sz w:val="24"/>
                <w:szCs w:val="24"/>
              </w:rPr>
            </w:pPr>
            <w:r w:rsidRPr="00D02C7B">
              <w:rPr>
                <w:sz w:val="24"/>
                <w:szCs w:val="24"/>
              </w:rPr>
              <w:t>Функция</w:t>
            </w:r>
          </w:p>
        </w:tc>
        <w:tc>
          <w:tcPr>
            <w:tcW w:w="4196" w:type="dxa"/>
          </w:tcPr>
          <w:p w14:paraId="05F97413" w14:textId="5998C4FA" w:rsidR="001A5D41" w:rsidRDefault="001A5D41" w:rsidP="001A5D41">
            <w:pPr>
              <w:jc w:val="both"/>
              <w:rPr>
                <w:sz w:val="24"/>
                <w:szCs w:val="24"/>
              </w:rPr>
            </w:pPr>
            <w:r w:rsidRPr="00D02C7B">
              <w:rPr>
                <w:sz w:val="26"/>
                <w:szCs w:val="26"/>
              </w:rPr>
              <w:t>V = f (E, S, AC)</w:t>
            </w:r>
          </w:p>
        </w:tc>
        <w:tc>
          <w:tcPr>
            <w:tcW w:w="3638" w:type="dxa"/>
          </w:tcPr>
          <w:p w14:paraId="54C97E97" w14:textId="77777777" w:rsidR="001A5D41" w:rsidRPr="001A5D41" w:rsidRDefault="001A5D41" w:rsidP="001A5D41">
            <w:pPr>
              <w:pStyle w:val="TableParagraph"/>
              <w:rPr>
                <w:rFonts w:ascii="Times New Roman" w:hAnsi="Times New Roman" w:cs="Times New Roman"/>
                <w:sz w:val="26"/>
                <w:szCs w:val="26"/>
                <w:lang w:val="en-US"/>
              </w:rPr>
            </w:pPr>
            <w:r w:rsidRPr="001A5D41">
              <w:rPr>
                <w:rFonts w:ascii="Times New Roman" w:hAnsi="Times New Roman" w:cs="Times New Roman"/>
                <w:sz w:val="26"/>
                <w:szCs w:val="26"/>
                <w:lang w:val="en-US"/>
              </w:rPr>
              <w:t>R = f (H, E, V)</w:t>
            </w:r>
          </w:p>
          <w:p w14:paraId="4DE6C369" w14:textId="510A4F01" w:rsidR="001A5D41" w:rsidRPr="001A5D41" w:rsidRDefault="001A5D41" w:rsidP="001A5D41">
            <w:pPr>
              <w:jc w:val="both"/>
              <w:rPr>
                <w:sz w:val="24"/>
                <w:szCs w:val="24"/>
                <w:lang w:val="en-US"/>
              </w:rPr>
            </w:pPr>
            <w:r w:rsidRPr="001A5D41">
              <w:rPr>
                <w:sz w:val="26"/>
                <w:szCs w:val="26"/>
                <w:lang w:val="en-US"/>
              </w:rPr>
              <w:t>V = f (S, AC)</w:t>
            </w:r>
          </w:p>
        </w:tc>
      </w:tr>
      <w:tr w:rsidR="001A5D41" w:rsidRPr="001A5D41" w14:paraId="3DD8DD0B" w14:textId="77777777" w:rsidTr="002958DD">
        <w:tc>
          <w:tcPr>
            <w:tcW w:w="1510" w:type="dxa"/>
          </w:tcPr>
          <w:p w14:paraId="3768B643" w14:textId="78E81A79" w:rsidR="001A5D41" w:rsidRPr="001A5D41" w:rsidRDefault="001A5D41" w:rsidP="001A5D41">
            <w:pPr>
              <w:jc w:val="both"/>
              <w:rPr>
                <w:sz w:val="24"/>
                <w:szCs w:val="24"/>
                <w:lang w:val="en-US"/>
              </w:rPr>
            </w:pPr>
            <w:r w:rsidRPr="001A5D41">
              <w:rPr>
                <w:sz w:val="24"/>
                <w:szCs w:val="24"/>
              </w:rPr>
              <w:t>Краткое определение</w:t>
            </w:r>
          </w:p>
        </w:tc>
        <w:tc>
          <w:tcPr>
            <w:tcW w:w="4196" w:type="dxa"/>
          </w:tcPr>
          <w:p w14:paraId="472508FF" w14:textId="7B4C9461" w:rsidR="001A5D41" w:rsidRPr="001A5D41" w:rsidRDefault="001A5D41" w:rsidP="001A5D41">
            <w:pPr>
              <w:jc w:val="both"/>
              <w:rPr>
                <w:sz w:val="24"/>
                <w:szCs w:val="24"/>
              </w:rPr>
            </w:pPr>
            <w:r w:rsidRPr="001A5D41">
              <w:rPr>
                <w:sz w:val="26"/>
                <w:szCs w:val="26"/>
              </w:rPr>
              <w:t>Уязвимость является функцией характера, величины, скорости изменения климата и изменчивости, которым подвергается система, ее чувствительность и ее способность к адаптации [</w:t>
            </w:r>
            <w:hyperlink w:anchor="_bookmark46" w:history="1">
              <w:r w:rsidRPr="001A5D41">
                <w:rPr>
                  <w:rStyle w:val="ac"/>
                  <w:color w:val="auto"/>
                  <w:sz w:val="26"/>
                  <w:szCs w:val="26"/>
                  <w:u w:val="none"/>
                </w:rPr>
                <w:t>17</w:t>
              </w:r>
            </w:hyperlink>
            <w:r w:rsidRPr="001A5D41">
              <w:rPr>
                <w:sz w:val="26"/>
                <w:szCs w:val="26"/>
              </w:rPr>
              <w:t>]</w:t>
            </w:r>
          </w:p>
        </w:tc>
        <w:tc>
          <w:tcPr>
            <w:tcW w:w="3638" w:type="dxa"/>
          </w:tcPr>
          <w:p w14:paraId="43E55A54" w14:textId="77777777" w:rsidR="001A5D41" w:rsidRPr="001A5D41" w:rsidRDefault="001A5D41" w:rsidP="001A5D41">
            <w:pPr>
              <w:pStyle w:val="TableParagraph"/>
              <w:ind w:right="380"/>
              <w:jc w:val="both"/>
              <w:rPr>
                <w:rFonts w:ascii="Times New Roman" w:hAnsi="Times New Roman" w:cs="Times New Roman"/>
                <w:sz w:val="26"/>
                <w:szCs w:val="26"/>
              </w:rPr>
            </w:pPr>
            <w:r w:rsidRPr="001A5D41">
              <w:rPr>
                <w:rFonts w:ascii="Times New Roman" w:hAnsi="Times New Roman" w:cs="Times New Roman"/>
                <w:sz w:val="26"/>
                <w:szCs w:val="26"/>
              </w:rPr>
              <w:t xml:space="preserve">Риск выведен из взаимодействия уязвимости, подверженности воздействиям и опасности. В понятии отчета AR5, термин </w:t>
            </w:r>
            <w:r w:rsidRPr="001A5D41">
              <w:rPr>
                <w:rFonts w:ascii="Times New Roman" w:hAnsi="Times New Roman" w:cs="Times New Roman"/>
                <w:i/>
                <w:sz w:val="26"/>
                <w:szCs w:val="26"/>
              </w:rPr>
              <w:t>риск</w:t>
            </w:r>
            <w:r w:rsidRPr="001A5D41">
              <w:rPr>
                <w:rFonts w:ascii="Times New Roman" w:hAnsi="Times New Roman" w:cs="Times New Roman"/>
                <w:sz w:val="26"/>
                <w:szCs w:val="26"/>
              </w:rPr>
              <w:t>, в первую очередь, относится к риску воздействий изменения климата [</w:t>
            </w:r>
            <w:hyperlink w:anchor="_bookmark46" w:history="1">
              <w:r w:rsidRPr="001A5D41">
                <w:rPr>
                  <w:rStyle w:val="ac"/>
                  <w:rFonts w:ascii="Times New Roman" w:hAnsi="Times New Roman" w:cs="Times New Roman"/>
                  <w:color w:val="auto"/>
                  <w:sz w:val="26"/>
                  <w:szCs w:val="26"/>
                  <w:u w:val="none"/>
                </w:rPr>
                <w:t>19</w:t>
              </w:r>
            </w:hyperlink>
            <w:r w:rsidRPr="001A5D41">
              <w:rPr>
                <w:rFonts w:ascii="Times New Roman" w:hAnsi="Times New Roman" w:cs="Times New Roman"/>
                <w:sz w:val="26"/>
                <w:szCs w:val="26"/>
              </w:rPr>
              <w:t>], [</w:t>
            </w:r>
            <w:hyperlink w:anchor="_bookmark46" w:history="1">
              <w:r w:rsidRPr="001A5D41">
                <w:rPr>
                  <w:rStyle w:val="ac"/>
                  <w:rFonts w:ascii="Times New Roman" w:hAnsi="Times New Roman" w:cs="Times New Roman"/>
                  <w:color w:val="auto"/>
                  <w:sz w:val="26"/>
                  <w:szCs w:val="26"/>
                  <w:u w:val="none"/>
                </w:rPr>
                <w:t>20</w:t>
              </w:r>
            </w:hyperlink>
            <w:r w:rsidRPr="001A5D41">
              <w:rPr>
                <w:rFonts w:ascii="Times New Roman" w:hAnsi="Times New Roman" w:cs="Times New Roman"/>
                <w:sz w:val="26"/>
                <w:szCs w:val="26"/>
              </w:rPr>
              <w:t>].</w:t>
            </w:r>
          </w:p>
          <w:p w14:paraId="72D7049D" w14:textId="46AE02A0" w:rsidR="001A5D41" w:rsidRPr="001A5D41" w:rsidRDefault="001A5D41" w:rsidP="001A5D41">
            <w:pPr>
              <w:jc w:val="both"/>
              <w:rPr>
                <w:sz w:val="24"/>
                <w:szCs w:val="24"/>
              </w:rPr>
            </w:pPr>
            <w:r w:rsidRPr="001A5D41">
              <w:rPr>
                <w:sz w:val="26"/>
                <w:szCs w:val="26"/>
              </w:rPr>
              <w:t>Уязвимость включает чувствительность или восприимчивость к вредным воздействиям и недостатку способности к их преодолению и адаптации</w:t>
            </w:r>
            <w:r>
              <w:rPr>
                <w:sz w:val="26"/>
                <w:szCs w:val="26"/>
              </w:rPr>
              <w:t xml:space="preserve"> </w:t>
            </w:r>
            <w:r w:rsidRPr="001A5D41">
              <w:rPr>
                <w:sz w:val="26"/>
                <w:szCs w:val="26"/>
              </w:rPr>
              <w:t>[</w:t>
            </w:r>
            <w:hyperlink w:anchor="_bookmark46" w:history="1">
              <w:r w:rsidRPr="001A5D41">
                <w:rPr>
                  <w:rStyle w:val="ac"/>
                  <w:color w:val="auto"/>
                  <w:sz w:val="26"/>
                  <w:szCs w:val="26"/>
                  <w:u w:val="none"/>
                </w:rPr>
                <w:t>19</w:t>
              </w:r>
            </w:hyperlink>
            <w:r w:rsidRPr="001A5D41">
              <w:rPr>
                <w:sz w:val="26"/>
                <w:szCs w:val="26"/>
              </w:rPr>
              <w:t>], [</w:t>
            </w:r>
            <w:hyperlink w:anchor="_bookmark46" w:history="1">
              <w:r w:rsidRPr="001A5D41">
                <w:rPr>
                  <w:rStyle w:val="ac"/>
                  <w:color w:val="auto"/>
                  <w:sz w:val="26"/>
                  <w:szCs w:val="26"/>
                  <w:u w:val="none"/>
                </w:rPr>
                <w:t>20</w:t>
              </w:r>
            </w:hyperlink>
            <w:r w:rsidRPr="001A5D41">
              <w:rPr>
                <w:sz w:val="26"/>
                <w:szCs w:val="26"/>
              </w:rPr>
              <w:t>].</w:t>
            </w:r>
          </w:p>
        </w:tc>
      </w:tr>
      <w:tr w:rsidR="001A5D41" w:rsidRPr="001A5D41" w14:paraId="3A7BECCB" w14:textId="77777777" w:rsidTr="002958DD">
        <w:tc>
          <w:tcPr>
            <w:tcW w:w="1510" w:type="dxa"/>
          </w:tcPr>
          <w:p w14:paraId="43A4B8F3" w14:textId="77777777" w:rsidR="001A5D41" w:rsidRPr="001A5D41" w:rsidRDefault="001A5D41" w:rsidP="001A5D41">
            <w:pPr>
              <w:jc w:val="both"/>
              <w:rPr>
                <w:sz w:val="24"/>
                <w:szCs w:val="24"/>
              </w:rPr>
            </w:pPr>
          </w:p>
        </w:tc>
        <w:tc>
          <w:tcPr>
            <w:tcW w:w="4196" w:type="dxa"/>
          </w:tcPr>
          <w:p w14:paraId="215826D5" w14:textId="5AD73EA2" w:rsidR="001A5D41" w:rsidRPr="001A5D41" w:rsidRDefault="002958DD" w:rsidP="001A5D41">
            <w:pPr>
              <w:jc w:val="both"/>
              <w:rPr>
                <w:sz w:val="24"/>
                <w:szCs w:val="24"/>
              </w:rPr>
            </w:pPr>
            <w:r w:rsidRPr="002958DD">
              <w:rPr>
                <w:sz w:val="24"/>
                <w:szCs w:val="24"/>
              </w:rPr>
              <w:t>Связанные с климатом сигнал = подверженность воздействиям (на основе интерпретации Уязвимость-Сборник материалов IPCC 2007)</w:t>
            </w:r>
          </w:p>
        </w:tc>
        <w:tc>
          <w:tcPr>
            <w:tcW w:w="3638" w:type="dxa"/>
          </w:tcPr>
          <w:p w14:paraId="4DD68A13" w14:textId="7B9B683B" w:rsidR="001A5D41" w:rsidRPr="001A5D41" w:rsidRDefault="002958DD" w:rsidP="001A5D41">
            <w:pPr>
              <w:jc w:val="both"/>
              <w:rPr>
                <w:sz w:val="24"/>
                <w:szCs w:val="24"/>
              </w:rPr>
            </w:pPr>
            <w:r w:rsidRPr="002958DD">
              <w:rPr>
                <w:sz w:val="24"/>
                <w:szCs w:val="24"/>
              </w:rPr>
              <w:t>Связанные с климатом сигнал + прямое физическое воздействие = опасность [19], [20]</w:t>
            </w:r>
          </w:p>
        </w:tc>
      </w:tr>
      <w:tr w:rsidR="002958DD" w:rsidRPr="001A5D41" w14:paraId="48737D43" w14:textId="77777777" w:rsidTr="00B500F4">
        <w:tc>
          <w:tcPr>
            <w:tcW w:w="1510" w:type="dxa"/>
            <w:tcBorders>
              <w:bottom w:val="nil"/>
            </w:tcBorders>
          </w:tcPr>
          <w:p w14:paraId="3F38052F" w14:textId="77777777" w:rsidR="002958DD" w:rsidRPr="001A5D41" w:rsidRDefault="002958DD" w:rsidP="002958DD">
            <w:pPr>
              <w:jc w:val="both"/>
              <w:rPr>
                <w:sz w:val="24"/>
                <w:szCs w:val="24"/>
              </w:rPr>
            </w:pPr>
          </w:p>
        </w:tc>
        <w:tc>
          <w:tcPr>
            <w:tcW w:w="4196" w:type="dxa"/>
            <w:tcBorders>
              <w:bottom w:val="nil"/>
            </w:tcBorders>
          </w:tcPr>
          <w:p w14:paraId="632BA2F4" w14:textId="78DFD0A7" w:rsidR="002958DD" w:rsidRPr="002958DD" w:rsidRDefault="002958DD" w:rsidP="002958DD">
            <w:pPr>
              <w:jc w:val="both"/>
              <w:rPr>
                <w:sz w:val="24"/>
                <w:szCs w:val="24"/>
              </w:rPr>
            </w:pPr>
            <w:r w:rsidRPr="002958DD">
              <w:rPr>
                <w:sz w:val="26"/>
                <w:szCs w:val="26"/>
              </w:rPr>
              <w:t>Подверженность воздействиям</w:t>
            </w:r>
            <w:r w:rsidR="007B74F3">
              <w:rPr>
                <w:sz w:val="26"/>
                <w:szCs w:val="26"/>
              </w:rPr>
              <w:t xml:space="preserve"> </w:t>
            </w:r>
            <w:r w:rsidRPr="002958DD">
              <w:rPr>
                <w:sz w:val="26"/>
                <w:szCs w:val="26"/>
              </w:rPr>
              <w:t>= связанный с климатом сигнал (на основе интерпретации Уязвимость-Сборник материалов IPCC 2007)</w:t>
            </w:r>
          </w:p>
        </w:tc>
        <w:tc>
          <w:tcPr>
            <w:tcW w:w="3638" w:type="dxa"/>
            <w:tcBorders>
              <w:bottom w:val="nil"/>
            </w:tcBorders>
          </w:tcPr>
          <w:p w14:paraId="1C176467" w14:textId="59677DF9" w:rsidR="002958DD" w:rsidRPr="002958DD" w:rsidRDefault="002958DD" w:rsidP="0000202B">
            <w:pPr>
              <w:pStyle w:val="TableParagraph"/>
              <w:ind w:left="107" w:right="348"/>
              <w:jc w:val="both"/>
              <w:rPr>
                <w:sz w:val="24"/>
                <w:szCs w:val="24"/>
              </w:rPr>
            </w:pPr>
            <w:r w:rsidRPr="002958DD">
              <w:rPr>
                <w:rFonts w:ascii="Times New Roman" w:hAnsi="Times New Roman" w:cs="Times New Roman"/>
                <w:sz w:val="26"/>
                <w:szCs w:val="26"/>
              </w:rPr>
              <w:t>Подверженность воздействиям = присутствие в обстановке, которая может подвергаться негативным</w:t>
            </w:r>
          </w:p>
        </w:tc>
      </w:tr>
      <w:tr w:rsidR="00557D61" w:rsidRPr="001A5D41" w14:paraId="7215F076" w14:textId="77777777" w:rsidTr="00B500F4">
        <w:tc>
          <w:tcPr>
            <w:tcW w:w="9344" w:type="dxa"/>
            <w:gridSpan w:val="3"/>
            <w:tcBorders>
              <w:top w:val="nil"/>
              <w:left w:val="nil"/>
              <w:right w:val="nil"/>
            </w:tcBorders>
          </w:tcPr>
          <w:p w14:paraId="18363181" w14:textId="4A911760" w:rsidR="00557D61" w:rsidRPr="00557D61" w:rsidRDefault="00557D61" w:rsidP="00557D61">
            <w:pPr>
              <w:pStyle w:val="TableParagraph"/>
              <w:ind w:left="107" w:right="348"/>
              <w:jc w:val="center"/>
              <w:rPr>
                <w:rFonts w:ascii="Times New Roman" w:hAnsi="Times New Roman" w:cs="Times New Roman"/>
                <w:i/>
                <w:iCs/>
                <w:sz w:val="26"/>
                <w:szCs w:val="26"/>
              </w:rPr>
            </w:pPr>
            <w:r w:rsidRPr="00557D61">
              <w:rPr>
                <w:rFonts w:ascii="Times New Roman" w:hAnsi="Times New Roman" w:cs="Times New Roman"/>
                <w:i/>
                <w:iCs/>
                <w:sz w:val="26"/>
                <w:szCs w:val="26"/>
              </w:rPr>
              <w:t>продолжение таблицы А.1</w:t>
            </w:r>
          </w:p>
        </w:tc>
      </w:tr>
      <w:tr w:rsidR="0000202B" w:rsidRPr="001A5D41" w14:paraId="2257647C" w14:textId="77777777" w:rsidTr="0000202B">
        <w:tc>
          <w:tcPr>
            <w:tcW w:w="1510" w:type="dxa"/>
            <w:tcBorders>
              <w:bottom w:val="double" w:sz="4" w:space="0" w:color="auto"/>
            </w:tcBorders>
          </w:tcPr>
          <w:p w14:paraId="1C1C392D" w14:textId="77777777" w:rsidR="0000202B" w:rsidRPr="001A5D41" w:rsidRDefault="0000202B" w:rsidP="0000202B">
            <w:pPr>
              <w:jc w:val="both"/>
              <w:rPr>
                <w:sz w:val="24"/>
                <w:szCs w:val="24"/>
              </w:rPr>
            </w:pPr>
          </w:p>
        </w:tc>
        <w:tc>
          <w:tcPr>
            <w:tcW w:w="4196" w:type="dxa"/>
            <w:tcBorders>
              <w:bottom w:val="double" w:sz="4" w:space="0" w:color="auto"/>
            </w:tcBorders>
          </w:tcPr>
          <w:p w14:paraId="01CA28ED" w14:textId="2BE46629" w:rsidR="0000202B" w:rsidRPr="00557D61" w:rsidRDefault="0000202B" w:rsidP="0000202B">
            <w:pPr>
              <w:jc w:val="both"/>
              <w:rPr>
                <w:sz w:val="26"/>
                <w:szCs w:val="26"/>
              </w:rPr>
            </w:pPr>
            <w:r w:rsidRPr="00557D61">
              <w:rPr>
                <w:sz w:val="24"/>
                <w:szCs w:val="24"/>
              </w:rPr>
              <w:t>Понятие (</w:t>
            </w:r>
            <w:r w:rsidRPr="00557D61">
              <w:rPr>
                <w:sz w:val="24"/>
                <w:szCs w:val="24"/>
                <w:lang w:val="en-US"/>
              </w:rPr>
              <w:t>AR4</w:t>
            </w:r>
            <w:r w:rsidRPr="00557D61">
              <w:rPr>
                <w:sz w:val="24"/>
                <w:szCs w:val="24"/>
              </w:rPr>
              <w:t>)</w:t>
            </w:r>
            <w:r w:rsidRPr="00557D61">
              <w:rPr>
                <w:sz w:val="24"/>
                <w:szCs w:val="24"/>
                <w:lang w:val="en-US"/>
              </w:rPr>
              <w:t xml:space="preserve">: </w:t>
            </w:r>
            <w:r w:rsidRPr="00557D61">
              <w:rPr>
                <w:sz w:val="24"/>
                <w:szCs w:val="24"/>
              </w:rPr>
              <w:t xml:space="preserve">уязвимость </w:t>
            </w:r>
          </w:p>
        </w:tc>
        <w:tc>
          <w:tcPr>
            <w:tcW w:w="3638" w:type="dxa"/>
            <w:tcBorders>
              <w:bottom w:val="double" w:sz="4" w:space="0" w:color="auto"/>
            </w:tcBorders>
          </w:tcPr>
          <w:p w14:paraId="4390BAB4" w14:textId="742FFDBF" w:rsidR="0000202B" w:rsidRPr="00557D61" w:rsidRDefault="0000202B" w:rsidP="0000202B">
            <w:pPr>
              <w:pStyle w:val="TableParagraph"/>
              <w:ind w:left="107" w:right="348"/>
              <w:jc w:val="both"/>
              <w:rPr>
                <w:rFonts w:ascii="Times New Roman" w:hAnsi="Times New Roman" w:cs="Times New Roman"/>
                <w:sz w:val="26"/>
                <w:szCs w:val="26"/>
              </w:rPr>
            </w:pPr>
            <w:r w:rsidRPr="00557D61">
              <w:rPr>
                <w:rFonts w:ascii="Times New Roman" w:hAnsi="Times New Roman" w:cs="Times New Roman"/>
                <w:sz w:val="24"/>
                <w:szCs w:val="24"/>
              </w:rPr>
              <w:t>Понятие (</w:t>
            </w:r>
            <w:r w:rsidRPr="00557D61">
              <w:rPr>
                <w:rFonts w:ascii="Times New Roman" w:hAnsi="Times New Roman" w:cs="Times New Roman"/>
                <w:sz w:val="24"/>
                <w:szCs w:val="24"/>
                <w:lang w:val="en-US"/>
              </w:rPr>
              <w:t>AR5</w:t>
            </w:r>
            <w:r w:rsidRPr="00557D61">
              <w:rPr>
                <w:rFonts w:ascii="Times New Roman" w:hAnsi="Times New Roman" w:cs="Times New Roman"/>
                <w:sz w:val="24"/>
                <w:szCs w:val="24"/>
              </w:rPr>
              <w:t>): риск</w:t>
            </w:r>
          </w:p>
        </w:tc>
      </w:tr>
      <w:tr w:rsidR="0000202B" w:rsidRPr="001A5D41" w14:paraId="260E38A5" w14:textId="77777777" w:rsidTr="0000202B">
        <w:tc>
          <w:tcPr>
            <w:tcW w:w="1510" w:type="dxa"/>
            <w:tcBorders>
              <w:top w:val="double" w:sz="4" w:space="0" w:color="auto"/>
            </w:tcBorders>
          </w:tcPr>
          <w:p w14:paraId="1CA122A3" w14:textId="77777777" w:rsidR="0000202B" w:rsidRPr="001A5D41" w:rsidRDefault="0000202B" w:rsidP="0000202B">
            <w:pPr>
              <w:jc w:val="both"/>
              <w:rPr>
                <w:sz w:val="24"/>
                <w:szCs w:val="24"/>
              </w:rPr>
            </w:pPr>
          </w:p>
        </w:tc>
        <w:tc>
          <w:tcPr>
            <w:tcW w:w="4196" w:type="dxa"/>
          </w:tcPr>
          <w:p w14:paraId="6CBA979C" w14:textId="77777777" w:rsidR="0000202B" w:rsidRPr="002958DD" w:rsidRDefault="0000202B" w:rsidP="0000202B">
            <w:pPr>
              <w:jc w:val="both"/>
              <w:rPr>
                <w:sz w:val="26"/>
                <w:szCs w:val="26"/>
              </w:rPr>
            </w:pPr>
          </w:p>
        </w:tc>
        <w:tc>
          <w:tcPr>
            <w:tcW w:w="3638" w:type="dxa"/>
          </w:tcPr>
          <w:p w14:paraId="33C50AF2" w14:textId="77777777" w:rsidR="0000202B" w:rsidRPr="002958DD" w:rsidRDefault="0000202B" w:rsidP="0000202B">
            <w:pPr>
              <w:pStyle w:val="TableParagraph"/>
              <w:ind w:left="107" w:right="348"/>
              <w:jc w:val="both"/>
              <w:rPr>
                <w:rFonts w:ascii="Times New Roman" w:hAnsi="Times New Roman" w:cs="Times New Roman"/>
                <w:sz w:val="26"/>
                <w:szCs w:val="26"/>
              </w:rPr>
            </w:pPr>
            <w:r w:rsidRPr="002958DD">
              <w:rPr>
                <w:rFonts w:ascii="Times New Roman" w:hAnsi="Times New Roman" w:cs="Times New Roman"/>
                <w:sz w:val="26"/>
                <w:szCs w:val="26"/>
              </w:rPr>
              <w:t>влияниям (+пространственные</w:t>
            </w:r>
          </w:p>
          <w:p w14:paraId="4D57380D" w14:textId="2941AFF2" w:rsidR="0000202B" w:rsidRPr="008873CA" w:rsidRDefault="0000202B" w:rsidP="0000202B">
            <w:pPr>
              <w:pStyle w:val="TableParagraph"/>
              <w:ind w:left="107" w:right="348"/>
              <w:jc w:val="both"/>
              <w:rPr>
                <w:rFonts w:ascii="Times New Roman" w:hAnsi="Times New Roman" w:cs="Times New Roman"/>
                <w:sz w:val="26"/>
                <w:szCs w:val="26"/>
              </w:rPr>
            </w:pPr>
            <w:r w:rsidRPr="008873CA">
              <w:rPr>
                <w:rFonts w:ascii="Times New Roman" w:hAnsi="Times New Roman" w:cs="Times New Roman"/>
                <w:sz w:val="26"/>
                <w:szCs w:val="26"/>
              </w:rPr>
              <w:t>вопросы) [</w:t>
            </w:r>
            <w:hyperlink w:anchor="_bookmark46" w:history="1">
              <w:r w:rsidRPr="008873CA">
                <w:rPr>
                  <w:rStyle w:val="ac"/>
                  <w:rFonts w:ascii="Times New Roman" w:hAnsi="Times New Roman" w:cs="Times New Roman"/>
                  <w:color w:val="auto"/>
                  <w:sz w:val="26"/>
                  <w:szCs w:val="26"/>
                  <w:u w:val="none"/>
                </w:rPr>
                <w:t>19</w:t>
              </w:r>
            </w:hyperlink>
            <w:r w:rsidRPr="008873CA">
              <w:rPr>
                <w:rFonts w:ascii="Times New Roman" w:hAnsi="Times New Roman" w:cs="Times New Roman"/>
                <w:sz w:val="26"/>
                <w:szCs w:val="26"/>
              </w:rPr>
              <w:t>], [</w:t>
            </w:r>
            <w:hyperlink w:anchor="_bookmark46" w:history="1">
              <w:r w:rsidRPr="008873CA">
                <w:rPr>
                  <w:rStyle w:val="ac"/>
                  <w:rFonts w:ascii="Times New Roman" w:hAnsi="Times New Roman" w:cs="Times New Roman"/>
                  <w:color w:val="auto"/>
                  <w:sz w:val="26"/>
                  <w:szCs w:val="26"/>
                  <w:u w:val="none"/>
                </w:rPr>
                <w:t>20</w:t>
              </w:r>
            </w:hyperlink>
            <w:r w:rsidRPr="008873CA">
              <w:rPr>
                <w:rFonts w:ascii="Times New Roman" w:hAnsi="Times New Roman" w:cs="Times New Roman"/>
                <w:sz w:val="26"/>
                <w:szCs w:val="26"/>
              </w:rPr>
              <w:t>]</w:t>
            </w:r>
          </w:p>
        </w:tc>
      </w:tr>
      <w:tr w:rsidR="00505BF8" w:rsidRPr="001A5D41" w14:paraId="073162CC" w14:textId="77777777" w:rsidTr="002958DD">
        <w:tc>
          <w:tcPr>
            <w:tcW w:w="1510" w:type="dxa"/>
          </w:tcPr>
          <w:p w14:paraId="78B1CC90" w14:textId="77777777" w:rsidR="00505BF8" w:rsidRPr="001A5D41" w:rsidRDefault="00505BF8" w:rsidP="00505BF8">
            <w:pPr>
              <w:jc w:val="both"/>
              <w:rPr>
                <w:sz w:val="24"/>
                <w:szCs w:val="24"/>
              </w:rPr>
            </w:pPr>
          </w:p>
        </w:tc>
        <w:tc>
          <w:tcPr>
            <w:tcW w:w="4196" w:type="dxa"/>
          </w:tcPr>
          <w:p w14:paraId="58019CF5" w14:textId="25D418E9" w:rsidR="00505BF8" w:rsidRPr="002958DD" w:rsidRDefault="00505BF8" w:rsidP="00505BF8">
            <w:pPr>
              <w:jc w:val="both"/>
              <w:rPr>
                <w:sz w:val="26"/>
                <w:szCs w:val="26"/>
              </w:rPr>
            </w:pPr>
            <w:r w:rsidRPr="00D02C7B">
              <w:rPr>
                <w:sz w:val="26"/>
                <w:szCs w:val="26"/>
              </w:rPr>
              <w:t xml:space="preserve">Чувствительность = степень, в которой система подвергается </w:t>
            </w:r>
            <w:r w:rsidRPr="00D02C7B">
              <w:rPr>
                <w:sz w:val="26"/>
                <w:szCs w:val="26"/>
              </w:rPr>
              <w:lastRenderedPageBreak/>
              <w:t xml:space="preserve">влияниям, неблагоприятным или благоприятным, связанным с </w:t>
            </w:r>
            <w:r w:rsidRPr="00505BF8">
              <w:rPr>
                <w:sz w:val="26"/>
                <w:szCs w:val="26"/>
              </w:rPr>
              <w:t>климатом [</w:t>
            </w:r>
            <w:hyperlink w:anchor="_bookmark46" w:history="1">
              <w:r w:rsidRPr="00505BF8">
                <w:rPr>
                  <w:rStyle w:val="ac"/>
                  <w:color w:val="auto"/>
                  <w:sz w:val="26"/>
                  <w:szCs w:val="26"/>
                  <w:u w:val="none"/>
                </w:rPr>
                <w:t>17</w:t>
              </w:r>
            </w:hyperlink>
            <w:r w:rsidRPr="00505BF8">
              <w:rPr>
                <w:sz w:val="26"/>
                <w:szCs w:val="26"/>
              </w:rPr>
              <w:t>]</w:t>
            </w:r>
          </w:p>
        </w:tc>
        <w:tc>
          <w:tcPr>
            <w:tcW w:w="3638" w:type="dxa"/>
          </w:tcPr>
          <w:p w14:paraId="50EF4B87" w14:textId="54CC5C1D" w:rsidR="00505BF8" w:rsidRPr="002958DD" w:rsidRDefault="00505BF8" w:rsidP="00505BF8">
            <w:pPr>
              <w:pStyle w:val="TableParagraph"/>
              <w:ind w:left="107" w:right="348"/>
              <w:jc w:val="both"/>
              <w:rPr>
                <w:rFonts w:ascii="Times New Roman" w:hAnsi="Times New Roman" w:cs="Times New Roman"/>
                <w:sz w:val="26"/>
                <w:szCs w:val="26"/>
              </w:rPr>
            </w:pPr>
            <w:r w:rsidRPr="00D02C7B">
              <w:rPr>
                <w:rFonts w:ascii="Times New Roman" w:hAnsi="Times New Roman" w:cs="Times New Roman"/>
                <w:sz w:val="26"/>
                <w:szCs w:val="26"/>
              </w:rPr>
              <w:lastRenderedPageBreak/>
              <w:t xml:space="preserve">Чувствительность – это то же самое, что и в отчете </w:t>
            </w:r>
            <w:r w:rsidRPr="00D02C7B">
              <w:rPr>
                <w:rFonts w:ascii="Times New Roman" w:hAnsi="Times New Roman" w:cs="Times New Roman"/>
                <w:sz w:val="26"/>
                <w:szCs w:val="26"/>
              </w:rPr>
              <w:lastRenderedPageBreak/>
              <w:t>AR4</w:t>
            </w:r>
          </w:p>
        </w:tc>
      </w:tr>
      <w:tr w:rsidR="002B5548" w:rsidRPr="001A5D41" w14:paraId="4681AE96" w14:textId="77777777" w:rsidTr="002958DD">
        <w:tc>
          <w:tcPr>
            <w:tcW w:w="1510" w:type="dxa"/>
          </w:tcPr>
          <w:p w14:paraId="576F6673" w14:textId="77777777" w:rsidR="002B5548" w:rsidRPr="001A5D41" w:rsidRDefault="002B5548" w:rsidP="002B5548">
            <w:pPr>
              <w:jc w:val="both"/>
              <w:rPr>
                <w:sz w:val="24"/>
                <w:szCs w:val="24"/>
              </w:rPr>
            </w:pPr>
          </w:p>
        </w:tc>
        <w:tc>
          <w:tcPr>
            <w:tcW w:w="4196" w:type="dxa"/>
          </w:tcPr>
          <w:p w14:paraId="67BA232A" w14:textId="7C3C6FC0" w:rsidR="002B5548" w:rsidRPr="002958DD" w:rsidRDefault="002B5548" w:rsidP="002B5548">
            <w:pPr>
              <w:jc w:val="both"/>
              <w:rPr>
                <w:sz w:val="26"/>
                <w:szCs w:val="26"/>
              </w:rPr>
            </w:pPr>
            <w:r w:rsidRPr="00D02C7B">
              <w:rPr>
                <w:sz w:val="26"/>
                <w:szCs w:val="26"/>
              </w:rPr>
              <w:t>Способность к адаптации = способность систем, учреждений, людей и других организмов приспосабливаться к возможным повреждениям, использовать с выгодой возможности или реагировать на последствия</w:t>
            </w:r>
            <w:r w:rsidRPr="002B5548">
              <w:rPr>
                <w:sz w:val="26"/>
                <w:szCs w:val="26"/>
              </w:rPr>
              <w:t xml:space="preserve"> [</w:t>
            </w:r>
            <w:hyperlink w:anchor="_bookmark46" w:history="1">
              <w:r w:rsidRPr="002B5548">
                <w:rPr>
                  <w:rStyle w:val="ac"/>
                  <w:color w:val="auto"/>
                  <w:sz w:val="26"/>
                  <w:szCs w:val="26"/>
                  <w:u w:val="none"/>
                </w:rPr>
                <w:t>17</w:t>
              </w:r>
            </w:hyperlink>
            <w:r w:rsidRPr="002B5548">
              <w:rPr>
                <w:sz w:val="26"/>
                <w:szCs w:val="26"/>
              </w:rPr>
              <w:t>]</w:t>
            </w:r>
          </w:p>
        </w:tc>
        <w:tc>
          <w:tcPr>
            <w:tcW w:w="3638" w:type="dxa"/>
          </w:tcPr>
          <w:p w14:paraId="6AE3F6D8" w14:textId="35981D60" w:rsidR="002B5548" w:rsidRPr="002958DD" w:rsidRDefault="002B5548" w:rsidP="002B5548">
            <w:pPr>
              <w:pStyle w:val="TableParagraph"/>
              <w:ind w:left="107" w:right="348"/>
              <w:jc w:val="both"/>
              <w:rPr>
                <w:rFonts w:ascii="Times New Roman" w:hAnsi="Times New Roman" w:cs="Times New Roman"/>
                <w:sz w:val="26"/>
                <w:szCs w:val="26"/>
              </w:rPr>
            </w:pPr>
            <w:r w:rsidRPr="00D02C7B">
              <w:rPr>
                <w:rFonts w:ascii="Times New Roman" w:hAnsi="Times New Roman" w:cs="Times New Roman"/>
                <w:sz w:val="26"/>
                <w:szCs w:val="26"/>
              </w:rPr>
              <w:t>Способность к адаптации – это то же самое, что и в отчете AR4</w:t>
            </w:r>
          </w:p>
        </w:tc>
      </w:tr>
    </w:tbl>
    <w:p w14:paraId="152435FA" w14:textId="77777777" w:rsidR="004B372C" w:rsidRPr="001A5D41" w:rsidRDefault="004B372C" w:rsidP="009C5A48">
      <w:pPr>
        <w:jc w:val="both"/>
        <w:rPr>
          <w:sz w:val="24"/>
          <w:szCs w:val="24"/>
        </w:rPr>
      </w:pPr>
    </w:p>
    <w:p w14:paraId="5D419321" w14:textId="77777777" w:rsidR="0095510F" w:rsidRPr="0095510F" w:rsidRDefault="0095510F" w:rsidP="0095510F">
      <w:pPr>
        <w:ind w:firstLine="709"/>
        <w:jc w:val="both"/>
      </w:pPr>
      <w:r>
        <w:t xml:space="preserve">Примечание - </w:t>
      </w:r>
      <w:r w:rsidRPr="0095510F">
        <w:t xml:space="preserve">Следуя концепции отчета AR5 группы IPCC, термин «оценка риска» в настоящем стандарте понимается немного по-другому, в отличие от </w:t>
      </w:r>
      <w:r w:rsidRPr="0095510F">
        <w:rPr>
          <w:lang w:val="en-US"/>
        </w:rPr>
        <w:t>ISO</w:t>
      </w:r>
      <w:r w:rsidRPr="0095510F">
        <w:t xml:space="preserve"> 14090:2019.</w:t>
      </w:r>
    </w:p>
    <w:p w14:paraId="78389FF8" w14:textId="2DDD6A23" w:rsidR="003B450C" w:rsidRDefault="003B450C" w:rsidP="003B450C">
      <w:pPr>
        <w:ind w:firstLine="709"/>
        <w:jc w:val="both"/>
      </w:pPr>
    </w:p>
    <w:p w14:paraId="223D8FB1" w14:textId="30581542" w:rsidR="00DB1311" w:rsidRDefault="00DB1311" w:rsidP="003B450C">
      <w:pPr>
        <w:ind w:firstLine="709"/>
        <w:jc w:val="both"/>
        <w:rPr>
          <w:sz w:val="24"/>
          <w:szCs w:val="24"/>
        </w:rPr>
      </w:pPr>
    </w:p>
    <w:p w14:paraId="3E3459DF" w14:textId="79689221" w:rsidR="00752561" w:rsidRDefault="00752561" w:rsidP="003B450C">
      <w:pPr>
        <w:ind w:firstLine="709"/>
        <w:jc w:val="both"/>
        <w:rPr>
          <w:sz w:val="24"/>
          <w:szCs w:val="24"/>
        </w:rPr>
      </w:pPr>
    </w:p>
    <w:p w14:paraId="3BBAFF30" w14:textId="0FDCB061" w:rsidR="00752561" w:rsidRDefault="00752561" w:rsidP="003B450C">
      <w:pPr>
        <w:ind w:firstLine="709"/>
        <w:jc w:val="both"/>
        <w:rPr>
          <w:sz w:val="24"/>
          <w:szCs w:val="24"/>
        </w:rPr>
      </w:pPr>
    </w:p>
    <w:p w14:paraId="206727D9" w14:textId="3070628F" w:rsidR="00752561" w:rsidRDefault="00752561" w:rsidP="003B450C">
      <w:pPr>
        <w:ind w:firstLine="709"/>
        <w:jc w:val="both"/>
        <w:rPr>
          <w:sz w:val="24"/>
          <w:szCs w:val="24"/>
        </w:rPr>
      </w:pPr>
    </w:p>
    <w:p w14:paraId="6281E0AA" w14:textId="2B94B5FF" w:rsidR="00752561" w:rsidRDefault="00752561" w:rsidP="003B450C">
      <w:pPr>
        <w:ind w:firstLine="709"/>
        <w:jc w:val="both"/>
        <w:rPr>
          <w:sz w:val="24"/>
          <w:szCs w:val="24"/>
        </w:rPr>
      </w:pPr>
    </w:p>
    <w:p w14:paraId="0316C21F" w14:textId="1B21C182" w:rsidR="00752561" w:rsidRDefault="00752561" w:rsidP="003B450C">
      <w:pPr>
        <w:ind w:firstLine="709"/>
        <w:jc w:val="both"/>
        <w:rPr>
          <w:sz w:val="24"/>
          <w:szCs w:val="24"/>
        </w:rPr>
      </w:pPr>
    </w:p>
    <w:p w14:paraId="79094C13" w14:textId="74B8806A" w:rsidR="00752561" w:rsidRDefault="00752561" w:rsidP="003B450C">
      <w:pPr>
        <w:ind w:firstLine="709"/>
        <w:jc w:val="both"/>
        <w:rPr>
          <w:sz w:val="24"/>
          <w:szCs w:val="24"/>
        </w:rPr>
      </w:pPr>
    </w:p>
    <w:p w14:paraId="65236B1A" w14:textId="1AD0A362" w:rsidR="00752561" w:rsidRDefault="00752561" w:rsidP="003B450C">
      <w:pPr>
        <w:ind w:firstLine="709"/>
        <w:jc w:val="both"/>
        <w:rPr>
          <w:sz w:val="24"/>
          <w:szCs w:val="24"/>
        </w:rPr>
      </w:pPr>
    </w:p>
    <w:p w14:paraId="51189F66" w14:textId="38A7D9C2" w:rsidR="00752561" w:rsidRDefault="00752561" w:rsidP="003B450C">
      <w:pPr>
        <w:ind w:firstLine="709"/>
        <w:jc w:val="both"/>
        <w:rPr>
          <w:sz w:val="24"/>
          <w:szCs w:val="24"/>
        </w:rPr>
      </w:pPr>
    </w:p>
    <w:p w14:paraId="1A59A8D1" w14:textId="7CAE1C62" w:rsidR="00752561" w:rsidRDefault="00752561" w:rsidP="003B450C">
      <w:pPr>
        <w:ind w:firstLine="709"/>
        <w:jc w:val="both"/>
        <w:rPr>
          <w:sz w:val="24"/>
          <w:szCs w:val="24"/>
        </w:rPr>
      </w:pPr>
    </w:p>
    <w:p w14:paraId="3E83E03A" w14:textId="643DD807" w:rsidR="00752561" w:rsidRDefault="00752561" w:rsidP="003B450C">
      <w:pPr>
        <w:ind w:firstLine="709"/>
        <w:jc w:val="both"/>
        <w:rPr>
          <w:sz w:val="24"/>
          <w:szCs w:val="24"/>
        </w:rPr>
      </w:pPr>
    </w:p>
    <w:p w14:paraId="33955EE8" w14:textId="0466C65F" w:rsidR="00752561" w:rsidRDefault="00752561" w:rsidP="003B450C">
      <w:pPr>
        <w:ind w:firstLine="709"/>
        <w:jc w:val="both"/>
        <w:rPr>
          <w:sz w:val="24"/>
          <w:szCs w:val="24"/>
        </w:rPr>
      </w:pPr>
    </w:p>
    <w:p w14:paraId="75D4E70D" w14:textId="03B0D4F0" w:rsidR="00752561" w:rsidRDefault="00752561" w:rsidP="003B450C">
      <w:pPr>
        <w:ind w:firstLine="709"/>
        <w:jc w:val="both"/>
        <w:rPr>
          <w:sz w:val="24"/>
          <w:szCs w:val="24"/>
        </w:rPr>
      </w:pPr>
    </w:p>
    <w:p w14:paraId="31E5AE5D" w14:textId="535F01F2" w:rsidR="00752561" w:rsidRDefault="00752561" w:rsidP="003B450C">
      <w:pPr>
        <w:ind w:firstLine="709"/>
        <w:jc w:val="both"/>
        <w:rPr>
          <w:sz w:val="24"/>
          <w:szCs w:val="24"/>
        </w:rPr>
      </w:pPr>
    </w:p>
    <w:p w14:paraId="7EDA8AC9" w14:textId="210B341D" w:rsidR="00752561" w:rsidRDefault="00752561" w:rsidP="003B450C">
      <w:pPr>
        <w:ind w:firstLine="709"/>
        <w:jc w:val="both"/>
        <w:rPr>
          <w:sz w:val="24"/>
          <w:szCs w:val="24"/>
        </w:rPr>
      </w:pPr>
    </w:p>
    <w:p w14:paraId="45DAF003" w14:textId="7B3674C2" w:rsidR="00752561" w:rsidRDefault="00752561" w:rsidP="003B450C">
      <w:pPr>
        <w:ind w:firstLine="709"/>
        <w:jc w:val="both"/>
        <w:rPr>
          <w:sz w:val="24"/>
          <w:szCs w:val="24"/>
        </w:rPr>
      </w:pPr>
    </w:p>
    <w:p w14:paraId="732A363A" w14:textId="356F43BC" w:rsidR="00752561" w:rsidRDefault="00752561" w:rsidP="003B450C">
      <w:pPr>
        <w:ind w:firstLine="709"/>
        <w:jc w:val="both"/>
        <w:rPr>
          <w:sz w:val="24"/>
          <w:szCs w:val="24"/>
        </w:rPr>
      </w:pPr>
    </w:p>
    <w:p w14:paraId="08865619" w14:textId="24A1A58C" w:rsidR="00752561" w:rsidRDefault="00752561" w:rsidP="003B450C">
      <w:pPr>
        <w:ind w:firstLine="709"/>
        <w:jc w:val="both"/>
        <w:rPr>
          <w:sz w:val="24"/>
          <w:szCs w:val="24"/>
        </w:rPr>
      </w:pPr>
    </w:p>
    <w:p w14:paraId="6858A2A1" w14:textId="2B63F23A" w:rsidR="00752561" w:rsidRDefault="00752561" w:rsidP="003B450C">
      <w:pPr>
        <w:ind w:firstLine="709"/>
        <w:jc w:val="both"/>
        <w:rPr>
          <w:sz w:val="24"/>
          <w:szCs w:val="24"/>
        </w:rPr>
      </w:pPr>
    </w:p>
    <w:p w14:paraId="34505896" w14:textId="09635135" w:rsidR="00752561" w:rsidRDefault="00752561" w:rsidP="003B450C">
      <w:pPr>
        <w:ind w:firstLine="709"/>
        <w:jc w:val="both"/>
        <w:rPr>
          <w:sz w:val="24"/>
          <w:szCs w:val="24"/>
        </w:rPr>
      </w:pPr>
    </w:p>
    <w:p w14:paraId="422F0225" w14:textId="20721F82" w:rsidR="00752561" w:rsidRDefault="00752561" w:rsidP="003B450C">
      <w:pPr>
        <w:ind w:firstLine="709"/>
        <w:jc w:val="both"/>
        <w:rPr>
          <w:sz w:val="24"/>
          <w:szCs w:val="24"/>
        </w:rPr>
      </w:pPr>
    </w:p>
    <w:p w14:paraId="552F7E70" w14:textId="1A128214" w:rsidR="00752561" w:rsidRDefault="00752561" w:rsidP="003B450C">
      <w:pPr>
        <w:ind w:firstLine="709"/>
        <w:jc w:val="both"/>
        <w:rPr>
          <w:sz w:val="24"/>
          <w:szCs w:val="24"/>
        </w:rPr>
      </w:pPr>
    </w:p>
    <w:p w14:paraId="5315089D" w14:textId="68F85695" w:rsidR="00752561" w:rsidRDefault="00752561" w:rsidP="003B450C">
      <w:pPr>
        <w:ind w:firstLine="709"/>
        <w:jc w:val="both"/>
        <w:rPr>
          <w:sz w:val="24"/>
          <w:szCs w:val="24"/>
        </w:rPr>
      </w:pPr>
    </w:p>
    <w:p w14:paraId="1A1E9362" w14:textId="2208D6BE" w:rsidR="00752561" w:rsidRDefault="00752561" w:rsidP="003B450C">
      <w:pPr>
        <w:ind w:firstLine="709"/>
        <w:jc w:val="both"/>
        <w:rPr>
          <w:sz w:val="24"/>
          <w:szCs w:val="24"/>
        </w:rPr>
      </w:pPr>
    </w:p>
    <w:p w14:paraId="4822FD15" w14:textId="0153E21A" w:rsidR="00752561" w:rsidRDefault="00752561" w:rsidP="003B450C">
      <w:pPr>
        <w:ind w:firstLine="709"/>
        <w:jc w:val="both"/>
        <w:rPr>
          <w:sz w:val="24"/>
          <w:szCs w:val="24"/>
        </w:rPr>
      </w:pPr>
    </w:p>
    <w:p w14:paraId="0A15C043" w14:textId="7F7D8262" w:rsidR="00752561" w:rsidRDefault="00752561" w:rsidP="003B450C">
      <w:pPr>
        <w:ind w:firstLine="709"/>
        <w:jc w:val="both"/>
        <w:rPr>
          <w:sz w:val="24"/>
          <w:szCs w:val="24"/>
        </w:rPr>
      </w:pPr>
    </w:p>
    <w:p w14:paraId="0CFFF037" w14:textId="51AF1A90" w:rsidR="00752561" w:rsidRDefault="00752561" w:rsidP="003B450C">
      <w:pPr>
        <w:ind w:firstLine="709"/>
        <w:jc w:val="both"/>
        <w:rPr>
          <w:sz w:val="24"/>
          <w:szCs w:val="24"/>
        </w:rPr>
      </w:pPr>
    </w:p>
    <w:p w14:paraId="459AE313" w14:textId="620624CB" w:rsidR="00752561" w:rsidRDefault="00752561" w:rsidP="003B450C">
      <w:pPr>
        <w:ind w:firstLine="709"/>
        <w:jc w:val="both"/>
        <w:rPr>
          <w:sz w:val="24"/>
          <w:szCs w:val="24"/>
        </w:rPr>
      </w:pPr>
    </w:p>
    <w:p w14:paraId="20BE783C" w14:textId="5AA8CDA0" w:rsidR="00752561" w:rsidRDefault="00752561" w:rsidP="003B450C">
      <w:pPr>
        <w:ind w:firstLine="709"/>
        <w:jc w:val="both"/>
        <w:rPr>
          <w:sz w:val="24"/>
          <w:szCs w:val="24"/>
        </w:rPr>
      </w:pPr>
    </w:p>
    <w:p w14:paraId="06D5CEEF" w14:textId="1ED426E7" w:rsidR="00752561" w:rsidRDefault="00752561" w:rsidP="00752561">
      <w:pPr>
        <w:jc w:val="both"/>
        <w:rPr>
          <w:sz w:val="24"/>
          <w:szCs w:val="24"/>
        </w:rPr>
      </w:pPr>
      <w:r w:rsidRPr="00D02C7B">
        <w:rPr>
          <w:noProof/>
          <w:sz w:val="28"/>
          <w:szCs w:val="28"/>
          <w:lang w:eastAsia="ru-RU"/>
        </w:rPr>
        <w:lastRenderedPageBreak/>
        <w:drawing>
          <wp:inline distT="0" distB="0" distL="0" distR="0" wp14:anchorId="043E1644" wp14:editId="22CFFC3F">
            <wp:extent cx="5786120" cy="4363770"/>
            <wp:effectExtent l="0" t="0" r="508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3" cstate="print"/>
                    <a:stretch>
                      <a:fillRect/>
                    </a:stretch>
                  </pic:blipFill>
                  <pic:spPr>
                    <a:xfrm>
                      <a:off x="0" y="0"/>
                      <a:ext cx="5790455" cy="4367039"/>
                    </a:xfrm>
                    <a:prstGeom prst="rect">
                      <a:avLst/>
                    </a:prstGeom>
                  </pic:spPr>
                </pic:pic>
              </a:graphicData>
            </a:graphic>
          </wp:inline>
        </w:drawing>
      </w:r>
    </w:p>
    <w:p w14:paraId="4BE53E7D" w14:textId="082A4500" w:rsidR="00752561" w:rsidRDefault="00752561" w:rsidP="00752561">
      <w:pPr>
        <w:jc w:val="both"/>
        <w:rPr>
          <w:sz w:val="24"/>
          <w:szCs w:val="24"/>
        </w:rPr>
      </w:pPr>
      <w:r w:rsidRPr="00752561">
        <w:rPr>
          <w:sz w:val="24"/>
          <w:szCs w:val="24"/>
        </w:rPr>
        <w:t>На основе Сборника материалов по уязвимости [12].</w:t>
      </w:r>
    </w:p>
    <w:p w14:paraId="58A5D4CF" w14:textId="6CE1F1CC" w:rsidR="00752561" w:rsidRDefault="00752561" w:rsidP="00752561">
      <w:pPr>
        <w:jc w:val="both"/>
        <w:rPr>
          <w:sz w:val="24"/>
          <w:szCs w:val="24"/>
        </w:rPr>
      </w:pPr>
    </w:p>
    <w:p w14:paraId="33060ED4" w14:textId="75125BDD" w:rsidR="00752561" w:rsidRDefault="00752561" w:rsidP="00752561">
      <w:pPr>
        <w:jc w:val="center"/>
        <w:rPr>
          <w:b/>
          <w:bCs/>
          <w:sz w:val="24"/>
          <w:szCs w:val="24"/>
        </w:rPr>
      </w:pPr>
      <w:r w:rsidRPr="00752561">
        <w:rPr>
          <w:b/>
          <w:bCs/>
          <w:sz w:val="24"/>
          <w:szCs w:val="24"/>
        </w:rPr>
        <w:t xml:space="preserve">Рисунок A.2 </w:t>
      </w:r>
      <w:r w:rsidR="0031357B">
        <w:rPr>
          <w:b/>
          <w:bCs/>
          <w:sz w:val="24"/>
          <w:szCs w:val="24"/>
        </w:rPr>
        <w:t>-</w:t>
      </w:r>
      <w:r w:rsidRPr="00752561">
        <w:rPr>
          <w:b/>
          <w:bCs/>
          <w:sz w:val="24"/>
          <w:szCs w:val="24"/>
        </w:rPr>
        <w:t xml:space="preserve"> Иллюстрация основного понятия уязвимости (AR4)</w:t>
      </w:r>
    </w:p>
    <w:p w14:paraId="7BF55E27" w14:textId="26F700BC" w:rsidR="0031357B" w:rsidRDefault="0031357B" w:rsidP="0031357B">
      <w:pPr>
        <w:ind w:firstLine="567"/>
        <w:jc w:val="both"/>
        <w:rPr>
          <w:b/>
          <w:bCs/>
          <w:sz w:val="24"/>
          <w:szCs w:val="24"/>
        </w:rPr>
      </w:pPr>
      <w:r w:rsidRPr="00D02C7B">
        <w:rPr>
          <w:noProof/>
          <w:lang w:eastAsia="ru-RU"/>
        </w:rPr>
        <w:drawing>
          <wp:anchor distT="0" distB="0" distL="114300" distR="114300" simplePos="0" relativeHeight="251661312" behindDoc="1" locked="0" layoutInCell="1" allowOverlap="1" wp14:anchorId="0759445D" wp14:editId="053E10B0">
            <wp:simplePos x="0" y="0"/>
            <wp:positionH relativeFrom="column">
              <wp:posOffset>-48260</wp:posOffset>
            </wp:positionH>
            <wp:positionV relativeFrom="paragraph">
              <wp:posOffset>184785</wp:posOffset>
            </wp:positionV>
            <wp:extent cx="6152515" cy="2996565"/>
            <wp:effectExtent l="0" t="0" r="635" b="0"/>
            <wp:wrapTight wrapText="bothSides">
              <wp:wrapPolygon edited="0">
                <wp:start x="0" y="0"/>
                <wp:lineTo x="0" y="21421"/>
                <wp:lineTo x="21535" y="21421"/>
                <wp:lineTo x="21535"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6152515" cy="2996565"/>
                    </a:xfrm>
                    <a:prstGeom prst="rect">
                      <a:avLst/>
                    </a:prstGeom>
                  </pic:spPr>
                </pic:pic>
              </a:graphicData>
            </a:graphic>
            <wp14:sizeRelH relativeFrom="page">
              <wp14:pctWidth>0</wp14:pctWidth>
            </wp14:sizeRelH>
            <wp14:sizeRelV relativeFrom="page">
              <wp14:pctHeight>0</wp14:pctHeight>
            </wp14:sizeRelV>
          </wp:anchor>
        </w:drawing>
      </w:r>
    </w:p>
    <w:p w14:paraId="227C478F" w14:textId="38316E47" w:rsidR="0031357B" w:rsidRDefault="0031357B" w:rsidP="0031357B">
      <w:pPr>
        <w:ind w:firstLine="567"/>
        <w:jc w:val="both"/>
        <w:rPr>
          <w:sz w:val="24"/>
          <w:szCs w:val="24"/>
        </w:rPr>
      </w:pPr>
      <w:r w:rsidRPr="0031357B">
        <w:rPr>
          <w:sz w:val="24"/>
          <w:szCs w:val="24"/>
        </w:rPr>
        <w:t>На основе отчета AR5 группы IPCC [19].</w:t>
      </w:r>
    </w:p>
    <w:p w14:paraId="5B60591B" w14:textId="1A474D4F" w:rsidR="0031357B" w:rsidRDefault="0031357B" w:rsidP="0031357B">
      <w:pPr>
        <w:ind w:firstLine="567"/>
        <w:jc w:val="both"/>
        <w:rPr>
          <w:sz w:val="24"/>
          <w:szCs w:val="24"/>
        </w:rPr>
      </w:pPr>
    </w:p>
    <w:p w14:paraId="26AA47EA" w14:textId="242A77E3" w:rsidR="0031357B" w:rsidRPr="0031357B" w:rsidRDefault="0031357B" w:rsidP="0031357B">
      <w:pPr>
        <w:ind w:firstLine="567"/>
        <w:jc w:val="center"/>
        <w:rPr>
          <w:b/>
          <w:sz w:val="24"/>
          <w:szCs w:val="24"/>
        </w:rPr>
      </w:pPr>
      <w:r w:rsidRPr="0031357B">
        <w:rPr>
          <w:b/>
          <w:sz w:val="24"/>
          <w:szCs w:val="24"/>
        </w:rPr>
        <w:t xml:space="preserve">Рисунок A.3 </w:t>
      </w:r>
      <w:r>
        <w:rPr>
          <w:b/>
          <w:sz w:val="24"/>
          <w:szCs w:val="24"/>
        </w:rPr>
        <w:t xml:space="preserve">- </w:t>
      </w:r>
      <w:r w:rsidRPr="0031357B">
        <w:rPr>
          <w:b/>
          <w:sz w:val="24"/>
          <w:szCs w:val="24"/>
        </w:rPr>
        <w:t>Иллюстрация основного понятия риска (AR5)</w:t>
      </w:r>
    </w:p>
    <w:p w14:paraId="3C6D83C6" w14:textId="6855AF86" w:rsidR="0031357B" w:rsidRDefault="0031357B" w:rsidP="0031357B">
      <w:pPr>
        <w:ind w:firstLine="567"/>
        <w:jc w:val="center"/>
        <w:rPr>
          <w:sz w:val="24"/>
          <w:szCs w:val="24"/>
        </w:rPr>
      </w:pPr>
    </w:p>
    <w:p w14:paraId="517172F1" w14:textId="77777777" w:rsidR="001B5405" w:rsidRPr="001B5405" w:rsidRDefault="001B5405" w:rsidP="001B5405">
      <w:pPr>
        <w:ind w:firstLine="567"/>
        <w:jc w:val="center"/>
        <w:rPr>
          <w:b/>
          <w:bCs/>
          <w:sz w:val="24"/>
          <w:szCs w:val="24"/>
        </w:rPr>
      </w:pPr>
      <w:r w:rsidRPr="001B5405">
        <w:rPr>
          <w:b/>
          <w:bCs/>
          <w:sz w:val="24"/>
          <w:szCs w:val="24"/>
        </w:rPr>
        <w:lastRenderedPageBreak/>
        <w:t>Приложение В</w:t>
      </w:r>
    </w:p>
    <w:p w14:paraId="085369DC" w14:textId="77777777" w:rsidR="001B5405" w:rsidRPr="001B5405" w:rsidRDefault="001B5405" w:rsidP="001B5405">
      <w:pPr>
        <w:ind w:firstLine="567"/>
        <w:jc w:val="center"/>
        <w:rPr>
          <w:sz w:val="24"/>
          <w:szCs w:val="24"/>
        </w:rPr>
      </w:pPr>
      <w:r w:rsidRPr="001B5405">
        <w:rPr>
          <w:sz w:val="24"/>
          <w:szCs w:val="24"/>
        </w:rPr>
        <w:t>(справочное)</w:t>
      </w:r>
    </w:p>
    <w:p w14:paraId="3A3B93A7" w14:textId="5CA08F4E" w:rsidR="00D57652" w:rsidRDefault="00D57652" w:rsidP="0031357B">
      <w:pPr>
        <w:ind w:firstLine="567"/>
        <w:jc w:val="center"/>
        <w:rPr>
          <w:sz w:val="24"/>
          <w:szCs w:val="24"/>
        </w:rPr>
      </w:pPr>
    </w:p>
    <w:p w14:paraId="78937E9A" w14:textId="77777777" w:rsidR="00DD1370" w:rsidRPr="00DD1370" w:rsidRDefault="00DD1370" w:rsidP="00DD1370">
      <w:pPr>
        <w:ind w:firstLine="567"/>
        <w:jc w:val="center"/>
        <w:rPr>
          <w:b/>
          <w:sz w:val="24"/>
          <w:szCs w:val="24"/>
        </w:rPr>
      </w:pPr>
      <w:r w:rsidRPr="00DD1370">
        <w:rPr>
          <w:b/>
          <w:sz w:val="24"/>
          <w:szCs w:val="24"/>
        </w:rPr>
        <w:t>Оценка рисков и неопределенность.</w:t>
      </w:r>
    </w:p>
    <w:p w14:paraId="4D6CDB59" w14:textId="77777777" w:rsidR="00DD1370" w:rsidRPr="00DD1370" w:rsidRDefault="00DD1370" w:rsidP="00DD1370">
      <w:pPr>
        <w:ind w:firstLine="567"/>
        <w:jc w:val="center"/>
        <w:rPr>
          <w:b/>
          <w:sz w:val="24"/>
          <w:szCs w:val="24"/>
        </w:rPr>
      </w:pPr>
      <w:bookmarkStart w:id="3" w:name="_bookmark33"/>
      <w:bookmarkEnd w:id="3"/>
      <w:r w:rsidRPr="00DD1370">
        <w:rPr>
          <w:b/>
          <w:sz w:val="24"/>
          <w:szCs w:val="24"/>
        </w:rPr>
        <w:t>Связанные и несвязанные с климатом сценарии</w:t>
      </w:r>
    </w:p>
    <w:p w14:paraId="16A698E7" w14:textId="742ED80E" w:rsidR="001B5405" w:rsidRDefault="001B5405" w:rsidP="00DD1370">
      <w:pPr>
        <w:ind w:firstLine="567"/>
        <w:jc w:val="center"/>
        <w:rPr>
          <w:sz w:val="24"/>
          <w:szCs w:val="24"/>
        </w:rPr>
      </w:pPr>
    </w:p>
    <w:p w14:paraId="2910FE9A" w14:textId="77777777" w:rsidR="00FC0EE5" w:rsidRPr="00F82D65" w:rsidRDefault="00FC0EE5" w:rsidP="00FC0EE5">
      <w:pPr>
        <w:ind w:firstLine="567"/>
        <w:jc w:val="both"/>
        <w:rPr>
          <w:sz w:val="24"/>
          <w:szCs w:val="24"/>
        </w:rPr>
      </w:pPr>
      <w:r w:rsidRPr="00F82D65">
        <w:rPr>
          <w:sz w:val="24"/>
          <w:szCs w:val="24"/>
        </w:rPr>
        <w:t>Будущие изменения климатических или социо-экономических факторов и влияние их на сообщества невозможно предсказать. Вот почему ученые- климатологи обычно используют сценарии изменения климата и соответствующие проекции климата вместо прогнозов. То же самое применимо к социо-экономическим факторам и методологиям развития, связанным с разработкой сценария. Они используются для проецирования динамического характера риска и уязвимости и их изменений в пространстве и времени.</w:t>
      </w:r>
    </w:p>
    <w:p w14:paraId="0C042613" w14:textId="77777777" w:rsidR="00FC0EE5" w:rsidRPr="00F82D65" w:rsidRDefault="00FC0EE5" w:rsidP="00FC0EE5">
      <w:pPr>
        <w:ind w:firstLine="567"/>
        <w:jc w:val="both"/>
        <w:rPr>
          <w:sz w:val="24"/>
          <w:szCs w:val="24"/>
        </w:rPr>
      </w:pPr>
      <w:r w:rsidRPr="00F82D65">
        <w:rPr>
          <w:sz w:val="24"/>
          <w:szCs w:val="24"/>
        </w:rPr>
        <w:t>Любая оценка воздействий изменения климата и уязвимостей неопределенна по причинам, таким как следующие.</w:t>
      </w:r>
    </w:p>
    <w:p w14:paraId="16356F5C" w14:textId="3A2ECAD2" w:rsidR="00FC0EE5" w:rsidRPr="00F82D65" w:rsidRDefault="00FC0EE5" w:rsidP="00FC0EE5">
      <w:pPr>
        <w:ind w:firstLine="567"/>
        <w:jc w:val="both"/>
        <w:rPr>
          <w:sz w:val="24"/>
          <w:szCs w:val="24"/>
        </w:rPr>
      </w:pPr>
      <w:r w:rsidRPr="00F82D65">
        <w:rPr>
          <w:sz w:val="24"/>
          <w:szCs w:val="24"/>
        </w:rPr>
        <w:t>- Степень изменения климата зависит от будущих выбросов парниковых газов, которые неизвестны. Модели климата обычно обусловливаются несколькими сценариями выбросов, которые ведут к множеству результатов. Различные климатические модели дают различные результаты. В то время как все модели согласуются в плане будущего глобального увеличения средних температур, их проекции в отношении трендов, касающихся осадков или географического распределения изменений, зачастую расходятся.</w:t>
      </w:r>
    </w:p>
    <w:p w14:paraId="1AFDE8B4" w14:textId="274CC5E3" w:rsidR="00FC0EE5" w:rsidRPr="00F82D65" w:rsidRDefault="00FC0EE5" w:rsidP="00FC0EE5">
      <w:pPr>
        <w:ind w:firstLine="567"/>
        <w:jc w:val="both"/>
        <w:rPr>
          <w:sz w:val="24"/>
          <w:szCs w:val="24"/>
        </w:rPr>
      </w:pPr>
      <w:r w:rsidRPr="00F82D65">
        <w:rPr>
          <w:sz w:val="24"/>
          <w:szCs w:val="24"/>
        </w:rPr>
        <w:t>- Экстремальные климатические явления, которые часто в большой степени связаны с оценками воздействий изменения климата, более сложны для проецирования, чем медленное возникновение и долгосрочные тренды. Проецирование частоты и серьезности экстремальных событий (ливни, штормы, град), особенно подвержены неопределенности.</w:t>
      </w:r>
    </w:p>
    <w:p w14:paraId="19D4F16C" w14:textId="692CDF8D" w:rsidR="00FC0EE5" w:rsidRPr="00F82D65" w:rsidRDefault="00FC0EE5" w:rsidP="00FC0EE5">
      <w:pPr>
        <w:ind w:firstLine="567"/>
        <w:jc w:val="both"/>
        <w:rPr>
          <w:sz w:val="24"/>
          <w:szCs w:val="24"/>
        </w:rPr>
      </w:pPr>
      <w:r w:rsidRPr="00F82D65">
        <w:rPr>
          <w:sz w:val="24"/>
          <w:szCs w:val="24"/>
        </w:rPr>
        <w:t>- Модели, используемые для оценок воздействий, таких как изменение урожайности, включают в себя дополнительные неопределенности.</w:t>
      </w:r>
    </w:p>
    <w:p w14:paraId="193E8046" w14:textId="1C84E3B9" w:rsidR="00FC0EE5" w:rsidRPr="00F82D65" w:rsidRDefault="00FC0EE5" w:rsidP="00FC0EE5">
      <w:pPr>
        <w:ind w:firstLine="567"/>
        <w:jc w:val="both"/>
        <w:rPr>
          <w:sz w:val="24"/>
          <w:szCs w:val="24"/>
        </w:rPr>
      </w:pPr>
      <w:r w:rsidRPr="00F82D65">
        <w:rPr>
          <w:sz w:val="24"/>
          <w:szCs w:val="24"/>
        </w:rPr>
        <w:t>- Разработка количественных оценок способности к адаптации в будущем ставится под сомнение.</w:t>
      </w:r>
    </w:p>
    <w:p w14:paraId="44237B69" w14:textId="40A7C659" w:rsidR="00DD1370" w:rsidRPr="00F82D65" w:rsidRDefault="00FC0EE5" w:rsidP="00FC0EE5">
      <w:pPr>
        <w:ind w:firstLine="567"/>
        <w:jc w:val="both"/>
        <w:rPr>
          <w:sz w:val="24"/>
          <w:szCs w:val="24"/>
        </w:rPr>
      </w:pPr>
      <w:r w:rsidRPr="00F82D65">
        <w:rPr>
          <w:sz w:val="24"/>
          <w:szCs w:val="24"/>
        </w:rPr>
        <w:t>Как вывод, обработка таких неопределенностей принципиально важна при проектировании, планировании и проведении оценки рисков. В то же время, неопределенности в сценариях не должны служить аргументом для оправдания бездействия [9], [12].</w:t>
      </w:r>
    </w:p>
    <w:p w14:paraId="7F71268F" w14:textId="24155DFF" w:rsidR="008B77BC" w:rsidRPr="00F82D65" w:rsidRDefault="008B77BC" w:rsidP="00FC0EE5">
      <w:pPr>
        <w:ind w:firstLine="567"/>
        <w:jc w:val="both"/>
        <w:rPr>
          <w:sz w:val="24"/>
          <w:szCs w:val="24"/>
        </w:rPr>
      </w:pPr>
      <w:r w:rsidRPr="00F82D65">
        <w:rPr>
          <w:sz w:val="24"/>
          <w:szCs w:val="24"/>
        </w:rPr>
        <w:t>Существуют различные подходы к обработке и снижению таким неопределенностей. Одним из подходов является использование различных сценариев (климата) как основы для оценки будущих воздействий изменения климата. В дополнение к климатическим сценариям можно использовать сценарии адаптации, если имеются, наброски сценариев с дополнительной адаптацией, по сравнению с отсутствием дополнительной адаптации. Более того, можно использовать различные социо-экономические сценарии, такие как колебания роста численности населения или экономическое развитие [14]. Неопределенности можно дальше минимизировать путем консультаций с широким кругом специалистов. Кроме того, проведение множества раундов консультаций с обратной связью между специалистами облегчит сравнение и активный обмен опытом и может помочь в уменьшении неопределенностей. Другой вариант заключается в комбинации различных методологических подходов, например, выполнение качественных экспертных оценок на количественных моделях.</w:t>
      </w:r>
    </w:p>
    <w:p w14:paraId="71A29F76" w14:textId="77777777" w:rsidR="00494018" w:rsidRPr="00F82D65" w:rsidRDefault="00494018" w:rsidP="00494018">
      <w:pPr>
        <w:ind w:firstLine="567"/>
        <w:jc w:val="both"/>
        <w:rPr>
          <w:sz w:val="24"/>
          <w:szCs w:val="24"/>
        </w:rPr>
      </w:pPr>
      <w:r w:rsidRPr="00F82D65">
        <w:rPr>
          <w:sz w:val="24"/>
          <w:szCs w:val="24"/>
        </w:rPr>
        <w:t>Важный элемент заключается в обеспечении высокого качества данных для оценки рисков. Валидация репрезентативности показателей является другим важным шагом снижения неопределенностей.</w:t>
      </w:r>
    </w:p>
    <w:p w14:paraId="62C3BD13" w14:textId="06CC5527" w:rsidR="008B77BC" w:rsidRPr="00F82D65" w:rsidRDefault="00494018" w:rsidP="00494018">
      <w:pPr>
        <w:ind w:firstLine="567"/>
        <w:jc w:val="both"/>
        <w:rPr>
          <w:sz w:val="24"/>
          <w:szCs w:val="24"/>
        </w:rPr>
      </w:pPr>
      <w:r w:rsidRPr="00F82D65">
        <w:rPr>
          <w:sz w:val="24"/>
          <w:szCs w:val="24"/>
        </w:rPr>
        <w:t xml:space="preserve">В то же время, никогда невозможно устранить неопределенности в оценке рисков изменения климата. Поэтому важно четко установить, в каких точках оценки риска существуют неопределенности. Сюда входит четкая формулировка различных размеров неопределенностей, например, четкое заявление, с одной стороны, степени, в которой </w:t>
      </w:r>
      <w:r w:rsidRPr="00F82D65">
        <w:rPr>
          <w:sz w:val="24"/>
          <w:szCs w:val="24"/>
        </w:rPr>
        <w:lastRenderedPageBreak/>
        <w:t>различные мнения экспертов расходятся, и установка, с другой стороны, степени доверия к различным специалистам в отношении их суждений по рассматриваемому вопросу.</w:t>
      </w:r>
    </w:p>
    <w:p w14:paraId="76F788D6" w14:textId="11497C45" w:rsidR="00D57652" w:rsidRPr="002D6893" w:rsidRDefault="00D57652" w:rsidP="0031357B">
      <w:pPr>
        <w:ind w:firstLine="567"/>
        <w:jc w:val="center"/>
        <w:rPr>
          <w:sz w:val="23"/>
          <w:szCs w:val="23"/>
        </w:rPr>
      </w:pPr>
    </w:p>
    <w:p w14:paraId="4B3126BA" w14:textId="37A7883C" w:rsidR="00D57652" w:rsidRDefault="00D57652" w:rsidP="0031357B">
      <w:pPr>
        <w:ind w:firstLine="567"/>
        <w:jc w:val="center"/>
        <w:rPr>
          <w:sz w:val="24"/>
          <w:szCs w:val="24"/>
        </w:rPr>
      </w:pPr>
    </w:p>
    <w:p w14:paraId="31223765" w14:textId="4DE316E8" w:rsidR="00D57652" w:rsidRDefault="00D57652" w:rsidP="0031357B">
      <w:pPr>
        <w:ind w:firstLine="567"/>
        <w:jc w:val="center"/>
        <w:rPr>
          <w:sz w:val="24"/>
          <w:szCs w:val="24"/>
        </w:rPr>
      </w:pPr>
    </w:p>
    <w:p w14:paraId="1BF2AF14" w14:textId="48336237" w:rsidR="003556B3" w:rsidRDefault="003556B3" w:rsidP="0031357B">
      <w:pPr>
        <w:ind w:firstLine="567"/>
        <w:jc w:val="center"/>
        <w:rPr>
          <w:sz w:val="24"/>
          <w:szCs w:val="24"/>
        </w:rPr>
      </w:pPr>
    </w:p>
    <w:p w14:paraId="764BAA8C" w14:textId="4FDAC381" w:rsidR="003556B3" w:rsidRDefault="003556B3" w:rsidP="0031357B">
      <w:pPr>
        <w:ind w:firstLine="567"/>
        <w:jc w:val="center"/>
        <w:rPr>
          <w:sz w:val="24"/>
          <w:szCs w:val="24"/>
        </w:rPr>
      </w:pPr>
    </w:p>
    <w:p w14:paraId="168B1571" w14:textId="70C240E7" w:rsidR="003556B3" w:rsidRDefault="003556B3" w:rsidP="0031357B">
      <w:pPr>
        <w:ind w:firstLine="567"/>
        <w:jc w:val="center"/>
        <w:rPr>
          <w:sz w:val="24"/>
          <w:szCs w:val="24"/>
        </w:rPr>
      </w:pPr>
    </w:p>
    <w:p w14:paraId="6740C83D" w14:textId="3B4EC2C6" w:rsidR="003556B3" w:rsidRDefault="003556B3" w:rsidP="0031357B">
      <w:pPr>
        <w:ind w:firstLine="567"/>
        <w:jc w:val="center"/>
        <w:rPr>
          <w:sz w:val="24"/>
          <w:szCs w:val="24"/>
        </w:rPr>
      </w:pPr>
    </w:p>
    <w:p w14:paraId="5792EE02" w14:textId="3AC1B8E4" w:rsidR="003556B3" w:rsidRDefault="003556B3" w:rsidP="0031357B">
      <w:pPr>
        <w:ind w:firstLine="567"/>
        <w:jc w:val="center"/>
        <w:rPr>
          <w:sz w:val="24"/>
          <w:szCs w:val="24"/>
        </w:rPr>
      </w:pPr>
    </w:p>
    <w:p w14:paraId="34DEC777" w14:textId="6196E264" w:rsidR="003556B3" w:rsidRDefault="003556B3" w:rsidP="0031357B">
      <w:pPr>
        <w:ind w:firstLine="567"/>
        <w:jc w:val="center"/>
        <w:rPr>
          <w:sz w:val="24"/>
          <w:szCs w:val="24"/>
        </w:rPr>
      </w:pPr>
    </w:p>
    <w:p w14:paraId="7477FF13" w14:textId="3A81798F" w:rsidR="003556B3" w:rsidRDefault="003556B3" w:rsidP="0031357B">
      <w:pPr>
        <w:ind w:firstLine="567"/>
        <w:jc w:val="center"/>
        <w:rPr>
          <w:sz w:val="24"/>
          <w:szCs w:val="24"/>
        </w:rPr>
      </w:pPr>
    </w:p>
    <w:p w14:paraId="14212DF5" w14:textId="57ECBCA9" w:rsidR="003556B3" w:rsidRDefault="003556B3" w:rsidP="0031357B">
      <w:pPr>
        <w:ind w:firstLine="567"/>
        <w:jc w:val="center"/>
        <w:rPr>
          <w:sz w:val="24"/>
          <w:szCs w:val="24"/>
        </w:rPr>
      </w:pPr>
    </w:p>
    <w:p w14:paraId="300E8320" w14:textId="37C93366" w:rsidR="003556B3" w:rsidRDefault="003556B3" w:rsidP="0031357B">
      <w:pPr>
        <w:ind w:firstLine="567"/>
        <w:jc w:val="center"/>
        <w:rPr>
          <w:sz w:val="24"/>
          <w:szCs w:val="24"/>
        </w:rPr>
      </w:pPr>
    </w:p>
    <w:p w14:paraId="3CC5A28D" w14:textId="04F9D48B" w:rsidR="003556B3" w:rsidRDefault="003556B3" w:rsidP="0031357B">
      <w:pPr>
        <w:ind w:firstLine="567"/>
        <w:jc w:val="center"/>
        <w:rPr>
          <w:sz w:val="24"/>
          <w:szCs w:val="24"/>
        </w:rPr>
      </w:pPr>
    </w:p>
    <w:p w14:paraId="7F5B7963" w14:textId="734CC133" w:rsidR="003556B3" w:rsidRDefault="003556B3" w:rsidP="0031357B">
      <w:pPr>
        <w:ind w:firstLine="567"/>
        <w:jc w:val="center"/>
        <w:rPr>
          <w:sz w:val="24"/>
          <w:szCs w:val="24"/>
        </w:rPr>
      </w:pPr>
    </w:p>
    <w:p w14:paraId="629CB3A4" w14:textId="30A48CFF" w:rsidR="003556B3" w:rsidRDefault="003556B3" w:rsidP="0031357B">
      <w:pPr>
        <w:ind w:firstLine="567"/>
        <w:jc w:val="center"/>
        <w:rPr>
          <w:sz w:val="24"/>
          <w:szCs w:val="24"/>
        </w:rPr>
      </w:pPr>
    </w:p>
    <w:p w14:paraId="33C1D420" w14:textId="2DF3A006" w:rsidR="003556B3" w:rsidRDefault="003556B3" w:rsidP="0031357B">
      <w:pPr>
        <w:ind w:firstLine="567"/>
        <w:jc w:val="center"/>
        <w:rPr>
          <w:sz w:val="24"/>
          <w:szCs w:val="24"/>
        </w:rPr>
      </w:pPr>
    </w:p>
    <w:p w14:paraId="764EDC32" w14:textId="4A625815" w:rsidR="003556B3" w:rsidRDefault="003556B3" w:rsidP="0031357B">
      <w:pPr>
        <w:ind w:firstLine="567"/>
        <w:jc w:val="center"/>
        <w:rPr>
          <w:sz w:val="24"/>
          <w:szCs w:val="24"/>
        </w:rPr>
      </w:pPr>
    </w:p>
    <w:p w14:paraId="39DA0974" w14:textId="7CA96939" w:rsidR="003556B3" w:rsidRDefault="003556B3" w:rsidP="0031357B">
      <w:pPr>
        <w:ind w:firstLine="567"/>
        <w:jc w:val="center"/>
        <w:rPr>
          <w:sz w:val="24"/>
          <w:szCs w:val="24"/>
        </w:rPr>
      </w:pPr>
    </w:p>
    <w:p w14:paraId="0A36B7DB" w14:textId="703801AE" w:rsidR="003556B3" w:rsidRDefault="003556B3" w:rsidP="0031357B">
      <w:pPr>
        <w:ind w:firstLine="567"/>
        <w:jc w:val="center"/>
        <w:rPr>
          <w:sz w:val="24"/>
          <w:szCs w:val="24"/>
        </w:rPr>
      </w:pPr>
    </w:p>
    <w:p w14:paraId="2FA56819" w14:textId="77975288" w:rsidR="003556B3" w:rsidRDefault="003556B3" w:rsidP="0031357B">
      <w:pPr>
        <w:ind w:firstLine="567"/>
        <w:jc w:val="center"/>
        <w:rPr>
          <w:sz w:val="24"/>
          <w:szCs w:val="24"/>
        </w:rPr>
      </w:pPr>
    </w:p>
    <w:p w14:paraId="0346283E" w14:textId="35827750" w:rsidR="003556B3" w:rsidRDefault="003556B3" w:rsidP="0031357B">
      <w:pPr>
        <w:ind w:firstLine="567"/>
        <w:jc w:val="center"/>
        <w:rPr>
          <w:sz w:val="24"/>
          <w:szCs w:val="24"/>
        </w:rPr>
      </w:pPr>
    </w:p>
    <w:p w14:paraId="69281905" w14:textId="4254C74F" w:rsidR="003556B3" w:rsidRDefault="003556B3" w:rsidP="0031357B">
      <w:pPr>
        <w:ind w:firstLine="567"/>
        <w:jc w:val="center"/>
        <w:rPr>
          <w:sz w:val="24"/>
          <w:szCs w:val="24"/>
        </w:rPr>
      </w:pPr>
    </w:p>
    <w:p w14:paraId="496EEA28" w14:textId="3F19CCCF" w:rsidR="003556B3" w:rsidRDefault="003556B3" w:rsidP="0031357B">
      <w:pPr>
        <w:ind w:firstLine="567"/>
        <w:jc w:val="center"/>
        <w:rPr>
          <w:sz w:val="24"/>
          <w:szCs w:val="24"/>
        </w:rPr>
      </w:pPr>
    </w:p>
    <w:p w14:paraId="5BD2F797" w14:textId="47714641" w:rsidR="003556B3" w:rsidRDefault="003556B3" w:rsidP="0031357B">
      <w:pPr>
        <w:ind w:firstLine="567"/>
        <w:jc w:val="center"/>
        <w:rPr>
          <w:sz w:val="24"/>
          <w:szCs w:val="24"/>
        </w:rPr>
      </w:pPr>
    </w:p>
    <w:p w14:paraId="5FA102C1" w14:textId="3EF38978" w:rsidR="003556B3" w:rsidRDefault="003556B3" w:rsidP="0031357B">
      <w:pPr>
        <w:ind w:firstLine="567"/>
        <w:jc w:val="center"/>
        <w:rPr>
          <w:sz w:val="24"/>
          <w:szCs w:val="24"/>
        </w:rPr>
      </w:pPr>
    </w:p>
    <w:p w14:paraId="1FED94E4" w14:textId="7875AF90" w:rsidR="003556B3" w:rsidRDefault="003556B3" w:rsidP="0031357B">
      <w:pPr>
        <w:ind w:firstLine="567"/>
        <w:jc w:val="center"/>
        <w:rPr>
          <w:sz w:val="24"/>
          <w:szCs w:val="24"/>
        </w:rPr>
      </w:pPr>
    </w:p>
    <w:p w14:paraId="55DD251E" w14:textId="1FE5C8D7" w:rsidR="003556B3" w:rsidRDefault="003556B3" w:rsidP="0031357B">
      <w:pPr>
        <w:ind w:firstLine="567"/>
        <w:jc w:val="center"/>
        <w:rPr>
          <w:sz w:val="24"/>
          <w:szCs w:val="24"/>
        </w:rPr>
      </w:pPr>
    </w:p>
    <w:p w14:paraId="4D56AAE2" w14:textId="10E68495" w:rsidR="003556B3" w:rsidRDefault="003556B3" w:rsidP="0031357B">
      <w:pPr>
        <w:ind w:firstLine="567"/>
        <w:jc w:val="center"/>
        <w:rPr>
          <w:sz w:val="24"/>
          <w:szCs w:val="24"/>
        </w:rPr>
      </w:pPr>
    </w:p>
    <w:p w14:paraId="767911DB" w14:textId="1DAEF493" w:rsidR="003556B3" w:rsidRDefault="003556B3" w:rsidP="0031357B">
      <w:pPr>
        <w:ind w:firstLine="567"/>
        <w:jc w:val="center"/>
        <w:rPr>
          <w:sz w:val="24"/>
          <w:szCs w:val="24"/>
        </w:rPr>
      </w:pPr>
    </w:p>
    <w:p w14:paraId="5BE9622C" w14:textId="236829B9" w:rsidR="003556B3" w:rsidRDefault="003556B3" w:rsidP="0031357B">
      <w:pPr>
        <w:ind w:firstLine="567"/>
        <w:jc w:val="center"/>
        <w:rPr>
          <w:sz w:val="24"/>
          <w:szCs w:val="24"/>
        </w:rPr>
      </w:pPr>
    </w:p>
    <w:p w14:paraId="6E155BB8" w14:textId="446CA6EB" w:rsidR="003556B3" w:rsidRDefault="003556B3" w:rsidP="0031357B">
      <w:pPr>
        <w:ind w:firstLine="567"/>
        <w:jc w:val="center"/>
        <w:rPr>
          <w:sz w:val="24"/>
          <w:szCs w:val="24"/>
        </w:rPr>
      </w:pPr>
    </w:p>
    <w:p w14:paraId="174C4FA1" w14:textId="65978730" w:rsidR="003556B3" w:rsidRDefault="003556B3" w:rsidP="0031357B">
      <w:pPr>
        <w:ind w:firstLine="567"/>
        <w:jc w:val="center"/>
        <w:rPr>
          <w:sz w:val="24"/>
          <w:szCs w:val="24"/>
        </w:rPr>
      </w:pPr>
    </w:p>
    <w:p w14:paraId="012A2305" w14:textId="488E1D7B" w:rsidR="003556B3" w:rsidRDefault="003556B3" w:rsidP="0031357B">
      <w:pPr>
        <w:ind w:firstLine="567"/>
        <w:jc w:val="center"/>
        <w:rPr>
          <w:sz w:val="24"/>
          <w:szCs w:val="24"/>
        </w:rPr>
      </w:pPr>
    </w:p>
    <w:p w14:paraId="0F0DC70A" w14:textId="1E9970EC" w:rsidR="003556B3" w:rsidRDefault="003556B3" w:rsidP="0031357B">
      <w:pPr>
        <w:ind w:firstLine="567"/>
        <w:jc w:val="center"/>
        <w:rPr>
          <w:sz w:val="24"/>
          <w:szCs w:val="24"/>
        </w:rPr>
      </w:pPr>
    </w:p>
    <w:p w14:paraId="7F8DE09A" w14:textId="00EE701B" w:rsidR="003556B3" w:rsidRDefault="003556B3" w:rsidP="0031357B">
      <w:pPr>
        <w:ind w:firstLine="567"/>
        <w:jc w:val="center"/>
        <w:rPr>
          <w:sz w:val="24"/>
          <w:szCs w:val="24"/>
        </w:rPr>
      </w:pPr>
    </w:p>
    <w:p w14:paraId="564F6E89" w14:textId="4050567C" w:rsidR="003556B3" w:rsidRDefault="003556B3" w:rsidP="0031357B">
      <w:pPr>
        <w:ind w:firstLine="567"/>
        <w:jc w:val="center"/>
        <w:rPr>
          <w:sz w:val="24"/>
          <w:szCs w:val="24"/>
        </w:rPr>
      </w:pPr>
    </w:p>
    <w:p w14:paraId="6512BABF" w14:textId="1A931A37" w:rsidR="003556B3" w:rsidRDefault="003556B3" w:rsidP="0031357B">
      <w:pPr>
        <w:ind w:firstLine="567"/>
        <w:jc w:val="center"/>
        <w:rPr>
          <w:sz w:val="24"/>
          <w:szCs w:val="24"/>
        </w:rPr>
      </w:pPr>
    </w:p>
    <w:p w14:paraId="186167E1" w14:textId="6BDAE98B" w:rsidR="003556B3" w:rsidRDefault="003556B3" w:rsidP="0031357B">
      <w:pPr>
        <w:ind w:firstLine="567"/>
        <w:jc w:val="center"/>
        <w:rPr>
          <w:sz w:val="24"/>
          <w:szCs w:val="24"/>
        </w:rPr>
      </w:pPr>
    </w:p>
    <w:p w14:paraId="483E6C49" w14:textId="1DCD10DA" w:rsidR="003556B3" w:rsidRDefault="003556B3" w:rsidP="0031357B">
      <w:pPr>
        <w:ind w:firstLine="567"/>
        <w:jc w:val="center"/>
        <w:rPr>
          <w:sz w:val="24"/>
          <w:szCs w:val="24"/>
        </w:rPr>
      </w:pPr>
    </w:p>
    <w:p w14:paraId="5F0C36FD" w14:textId="72A65FCC" w:rsidR="003556B3" w:rsidRDefault="003556B3" w:rsidP="0031357B">
      <w:pPr>
        <w:ind w:firstLine="567"/>
        <w:jc w:val="center"/>
        <w:rPr>
          <w:sz w:val="24"/>
          <w:szCs w:val="24"/>
        </w:rPr>
      </w:pPr>
    </w:p>
    <w:p w14:paraId="73B617C8" w14:textId="2BBB4B78" w:rsidR="003556B3" w:rsidRDefault="003556B3" w:rsidP="0031357B">
      <w:pPr>
        <w:ind w:firstLine="567"/>
        <w:jc w:val="center"/>
        <w:rPr>
          <w:sz w:val="24"/>
          <w:szCs w:val="24"/>
        </w:rPr>
      </w:pPr>
    </w:p>
    <w:p w14:paraId="4B4AFF27" w14:textId="172B5CBA" w:rsidR="003556B3" w:rsidRDefault="003556B3" w:rsidP="0031357B">
      <w:pPr>
        <w:ind w:firstLine="567"/>
        <w:jc w:val="center"/>
        <w:rPr>
          <w:sz w:val="24"/>
          <w:szCs w:val="24"/>
        </w:rPr>
      </w:pPr>
    </w:p>
    <w:p w14:paraId="75911213" w14:textId="596F602E" w:rsidR="003556B3" w:rsidRDefault="003556B3" w:rsidP="0031357B">
      <w:pPr>
        <w:ind w:firstLine="567"/>
        <w:jc w:val="center"/>
        <w:rPr>
          <w:sz w:val="24"/>
          <w:szCs w:val="24"/>
        </w:rPr>
      </w:pPr>
    </w:p>
    <w:p w14:paraId="20C9B987" w14:textId="75DF2A56" w:rsidR="003556B3" w:rsidRDefault="003556B3" w:rsidP="0031357B">
      <w:pPr>
        <w:ind w:firstLine="567"/>
        <w:jc w:val="center"/>
        <w:rPr>
          <w:sz w:val="24"/>
          <w:szCs w:val="24"/>
        </w:rPr>
      </w:pPr>
    </w:p>
    <w:p w14:paraId="0D680B39" w14:textId="6B83456C" w:rsidR="003556B3" w:rsidRDefault="003556B3" w:rsidP="0031357B">
      <w:pPr>
        <w:ind w:firstLine="567"/>
        <w:jc w:val="center"/>
        <w:rPr>
          <w:sz w:val="24"/>
          <w:szCs w:val="24"/>
        </w:rPr>
      </w:pPr>
    </w:p>
    <w:p w14:paraId="04119BD4" w14:textId="2083AD79" w:rsidR="003556B3" w:rsidRDefault="003556B3" w:rsidP="0031357B">
      <w:pPr>
        <w:ind w:firstLine="567"/>
        <w:jc w:val="center"/>
        <w:rPr>
          <w:sz w:val="24"/>
          <w:szCs w:val="24"/>
        </w:rPr>
      </w:pPr>
    </w:p>
    <w:p w14:paraId="76A2C3B6" w14:textId="77777777" w:rsidR="00927F7F" w:rsidRDefault="00927F7F" w:rsidP="0031357B">
      <w:pPr>
        <w:ind w:firstLine="567"/>
        <w:jc w:val="center"/>
        <w:rPr>
          <w:sz w:val="24"/>
          <w:szCs w:val="24"/>
        </w:rPr>
      </w:pPr>
    </w:p>
    <w:p w14:paraId="67ACDD39" w14:textId="0670F620" w:rsidR="003556B3" w:rsidRDefault="003556B3" w:rsidP="0031357B">
      <w:pPr>
        <w:ind w:firstLine="567"/>
        <w:jc w:val="center"/>
        <w:rPr>
          <w:sz w:val="24"/>
          <w:szCs w:val="24"/>
        </w:rPr>
      </w:pPr>
    </w:p>
    <w:p w14:paraId="369EF095" w14:textId="77777777" w:rsidR="00927F7F" w:rsidRDefault="00927F7F" w:rsidP="0031357B">
      <w:pPr>
        <w:ind w:firstLine="567"/>
        <w:jc w:val="center"/>
        <w:rPr>
          <w:sz w:val="24"/>
          <w:szCs w:val="24"/>
        </w:rPr>
      </w:pPr>
    </w:p>
    <w:p w14:paraId="0AD200CE" w14:textId="49F8B10A" w:rsidR="003556B3" w:rsidRPr="008952BE" w:rsidRDefault="008952BE" w:rsidP="0031357B">
      <w:pPr>
        <w:ind w:firstLine="567"/>
        <w:jc w:val="center"/>
        <w:rPr>
          <w:b/>
          <w:bCs/>
          <w:sz w:val="24"/>
          <w:szCs w:val="24"/>
        </w:rPr>
      </w:pPr>
      <w:r w:rsidRPr="008952BE">
        <w:rPr>
          <w:b/>
          <w:bCs/>
          <w:sz w:val="24"/>
          <w:szCs w:val="24"/>
        </w:rPr>
        <w:lastRenderedPageBreak/>
        <w:t xml:space="preserve">Приложение С </w:t>
      </w:r>
    </w:p>
    <w:p w14:paraId="64AC9A2F" w14:textId="08FA1D9A" w:rsidR="008952BE" w:rsidRDefault="008952BE" w:rsidP="0031357B">
      <w:pPr>
        <w:ind w:firstLine="567"/>
        <w:jc w:val="center"/>
        <w:rPr>
          <w:sz w:val="24"/>
          <w:szCs w:val="24"/>
        </w:rPr>
      </w:pPr>
      <w:r>
        <w:rPr>
          <w:sz w:val="24"/>
          <w:szCs w:val="24"/>
        </w:rPr>
        <w:t>(справочное)</w:t>
      </w:r>
    </w:p>
    <w:p w14:paraId="2BB27724" w14:textId="77777777" w:rsidR="00927F7F" w:rsidRPr="00927F7F" w:rsidRDefault="00927F7F" w:rsidP="00927F7F">
      <w:pPr>
        <w:ind w:left="251" w:right="515"/>
        <w:jc w:val="center"/>
        <w:rPr>
          <w:b/>
          <w:sz w:val="24"/>
          <w:szCs w:val="24"/>
        </w:rPr>
      </w:pPr>
      <w:r w:rsidRPr="00927F7F">
        <w:rPr>
          <w:b/>
          <w:sz w:val="24"/>
          <w:szCs w:val="24"/>
        </w:rPr>
        <w:t>Примеры цепочек воздействий и что надо и чего не надо делать при составлении цепочек воздействий</w:t>
      </w:r>
    </w:p>
    <w:p w14:paraId="7BB60C51" w14:textId="77777777" w:rsidR="00DA7E51" w:rsidRDefault="00DA7E51" w:rsidP="00DA7E51">
      <w:pPr>
        <w:ind w:firstLine="567"/>
        <w:jc w:val="both"/>
        <w:rPr>
          <w:sz w:val="24"/>
          <w:szCs w:val="24"/>
        </w:rPr>
      </w:pPr>
    </w:p>
    <w:p w14:paraId="376EFA87" w14:textId="320ED2F1" w:rsidR="00DA7E51" w:rsidRDefault="00DA7E51" w:rsidP="00DA7E51">
      <w:pPr>
        <w:ind w:firstLine="567"/>
        <w:jc w:val="both"/>
        <w:rPr>
          <w:b/>
          <w:bCs/>
          <w:sz w:val="24"/>
          <w:szCs w:val="24"/>
        </w:rPr>
      </w:pPr>
      <w:r w:rsidRPr="00DA7E51">
        <w:rPr>
          <w:b/>
          <w:bCs/>
          <w:sz w:val="24"/>
          <w:szCs w:val="24"/>
        </w:rPr>
        <w:t>С.1 Общие положения</w:t>
      </w:r>
    </w:p>
    <w:p w14:paraId="378DE469" w14:textId="77777777" w:rsidR="00DA7E51" w:rsidRPr="00DA7E51" w:rsidRDefault="00DA7E51" w:rsidP="00DA7E51">
      <w:pPr>
        <w:ind w:firstLine="567"/>
        <w:jc w:val="both"/>
        <w:rPr>
          <w:sz w:val="24"/>
          <w:szCs w:val="24"/>
        </w:rPr>
      </w:pPr>
      <w:r w:rsidRPr="00DA7E51">
        <w:rPr>
          <w:sz w:val="24"/>
          <w:szCs w:val="24"/>
        </w:rPr>
        <w:t>Существуют различные пути разработки цепочки воздействий. Самое легкое начать с возможных воздействий (например, снижение сельскохозяйственной производительности, см. рисунок C.1) и исследования необходимости в оценке воздействий в 6.1.1 при проектировании цепочек воздействий. В ходе этого первого этапа, следует получить широкое представление о соответствующих воздействиях изменения климата. Если в оценку включено несколько секторов (отраслей), то следует определять воздействия изменения климата для каждого сектора отдельно. Используемые вопросы для идентификации этих воздействий включают, как климатические сигналы повлияли на рассматриваемую систему в прошлом и наблюдаются ли новые тренды или изменение погоды в последнее время [14].</w:t>
      </w:r>
    </w:p>
    <w:p w14:paraId="5980620A" w14:textId="77777777" w:rsidR="00DA7E51" w:rsidRPr="00DA7E51" w:rsidRDefault="00DA7E51" w:rsidP="00DA7E51">
      <w:pPr>
        <w:ind w:firstLine="567"/>
        <w:jc w:val="both"/>
        <w:rPr>
          <w:sz w:val="24"/>
          <w:szCs w:val="24"/>
        </w:rPr>
      </w:pPr>
      <w:r w:rsidRPr="00DA7E51">
        <w:rPr>
          <w:sz w:val="24"/>
          <w:szCs w:val="24"/>
        </w:rPr>
        <w:t>В более сложных случаях, объединение воздействий в кластеры по соответствующим или схожим темам, чтобы сформировать группы воздействий, является следующим этапом. Эти кластеры можно использовать для расстановки приоритетов среди воздействий/кластеров, подлежащих более глубокому анализу в оценке. Следует сфокусироваться на тех воздействиях, которые оказывают большее влияние на рассматриваемую систему.</w:t>
      </w:r>
    </w:p>
    <w:p w14:paraId="2D3E07EE" w14:textId="77777777" w:rsidR="00DA7E51" w:rsidRPr="00DA7E51" w:rsidRDefault="00DA7E51" w:rsidP="00DA7E51">
      <w:pPr>
        <w:ind w:firstLine="567"/>
        <w:jc w:val="both"/>
        <w:rPr>
          <w:sz w:val="24"/>
          <w:szCs w:val="24"/>
        </w:rPr>
      </w:pPr>
      <w:r w:rsidRPr="00DA7E51">
        <w:rPr>
          <w:sz w:val="24"/>
          <w:szCs w:val="24"/>
        </w:rPr>
        <w:t>По воздействию легко следовать направлению снизу-вверх, идентифицируя соответствующие промежуточные воздействия (например, сокращение запасов (пресной) воды), связанные с воздействиями изменения климата, подобранных выше, и, наконец, опасность (например, снижение количества осадков). Каждое соответствующее воздействие изменения климата следует связать с его климатическими причинами (</w:t>
      </w:r>
      <w:proofErr w:type="spellStart"/>
      <w:r w:rsidRPr="00DA7E51">
        <w:rPr>
          <w:sz w:val="24"/>
          <w:szCs w:val="24"/>
        </w:rPr>
        <w:t>т.e</w:t>
      </w:r>
      <w:proofErr w:type="spellEnd"/>
      <w:r w:rsidRPr="00DA7E51">
        <w:rPr>
          <w:sz w:val="24"/>
          <w:szCs w:val="24"/>
        </w:rPr>
        <w:t>. опасностью: снижением количества осадков).</w:t>
      </w:r>
    </w:p>
    <w:p w14:paraId="7D43B8A8" w14:textId="3FC2F753" w:rsidR="003556B3" w:rsidRDefault="00DA7E51" w:rsidP="00DA7E51">
      <w:pPr>
        <w:ind w:firstLine="567"/>
        <w:jc w:val="both"/>
        <w:rPr>
          <w:sz w:val="24"/>
          <w:szCs w:val="24"/>
        </w:rPr>
      </w:pPr>
      <w:r w:rsidRPr="00DA7E51">
        <w:rPr>
          <w:sz w:val="24"/>
          <w:szCs w:val="24"/>
        </w:rPr>
        <w:t xml:space="preserve">Для каждого воздействия, следует также рассмотреть другие компоненты риска, </w:t>
      </w:r>
      <w:proofErr w:type="spellStart"/>
      <w:r w:rsidRPr="00DA7E51">
        <w:rPr>
          <w:sz w:val="24"/>
          <w:szCs w:val="24"/>
        </w:rPr>
        <w:t>т.e</w:t>
      </w:r>
      <w:proofErr w:type="spellEnd"/>
      <w:r w:rsidRPr="00DA7E51">
        <w:rPr>
          <w:sz w:val="24"/>
          <w:szCs w:val="24"/>
        </w:rPr>
        <w:t>. подверженность воздействиям и чувствительность. Также можно рассмотреть способность к адаптации (например, возможность ирригации), которая влияет на риск, угрожающий системе (см. 6.5). Следует определить, по возможности, один или несколько факторов риска для каждого компонента риска (см. таблицу C.1). После этого, для факторов риска отбирают показатели, которые можно оценить количественно или качественно.</w:t>
      </w:r>
    </w:p>
    <w:p w14:paraId="0BAC92BA" w14:textId="77777777" w:rsidR="0080429E" w:rsidRDefault="0080429E" w:rsidP="0080429E">
      <w:pPr>
        <w:ind w:firstLine="567"/>
        <w:jc w:val="center"/>
        <w:rPr>
          <w:b/>
          <w:sz w:val="24"/>
          <w:szCs w:val="24"/>
        </w:rPr>
      </w:pPr>
    </w:p>
    <w:p w14:paraId="7C7714CA" w14:textId="4E617404" w:rsidR="0080429E" w:rsidRPr="00626B40" w:rsidRDefault="0080429E" w:rsidP="0080429E">
      <w:pPr>
        <w:ind w:firstLine="567"/>
        <w:jc w:val="center"/>
        <w:rPr>
          <w:b/>
          <w:sz w:val="24"/>
          <w:szCs w:val="24"/>
        </w:rPr>
      </w:pPr>
      <w:r w:rsidRPr="00626B40">
        <w:rPr>
          <w:b/>
          <w:sz w:val="24"/>
          <w:szCs w:val="24"/>
        </w:rPr>
        <w:t xml:space="preserve">Таблица C.1 </w:t>
      </w:r>
      <w:r>
        <w:rPr>
          <w:b/>
          <w:sz w:val="24"/>
          <w:szCs w:val="24"/>
        </w:rPr>
        <w:t xml:space="preserve">- </w:t>
      </w:r>
      <w:r w:rsidRPr="00626B40">
        <w:rPr>
          <w:b/>
          <w:sz w:val="24"/>
          <w:szCs w:val="24"/>
        </w:rPr>
        <w:t>Примеры соответствующих факторов риска и показателей для различных компонентов риска</w:t>
      </w:r>
    </w:p>
    <w:p w14:paraId="7F657427" w14:textId="77777777" w:rsidR="0080429E" w:rsidRDefault="0080429E" w:rsidP="0080429E">
      <w:pPr>
        <w:ind w:firstLine="567"/>
        <w:jc w:val="center"/>
        <w:rPr>
          <w:sz w:val="24"/>
          <w:szCs w:val="24"/>
        </w:rPr>
      </w:pPr>
    </w:p>
    <w:tbl>
      <w:tblPr>
        <w:tblStyle w:val="ae"/>
        <w:tblW w:w="0" w:type="auto"/>
        <w:tblLook w:val="04A0" w:firstRow="1" w:lastRow="0" w:firstColumn="1" w:lastColumn="0" w:noHBand="0" w:noVBand="1"/>
      </w:tblPr>
      <w:tblGrid>
        <w:gridCol w:w="3114"/>
        <w:gridCol w:w="3115"/>
        <w:gridCol w:w="3115"/>
      </w:tblGrid>
      <w:tr w:rsidR="0080429E" w14:paraId="1439FA98" w14:textId="77777777" w:rsidTr="003262E0">
        <w:tc>
          <w:tcPr>
            <w:tcW w:w="3114" w:type="dxa"/>
            <w:tcBorders>
              <w:bottom w:val="double" w:sz="4" w:space="0" w:color="auto"/>
            </w:tcBorders>
          </w:tcPr>
          <w:p w14:paraId="7225F639" w14:textId="77777777" w:rsidR="0080429E" w:rsidRPr="00626B40" w:rsidRDefault="0080429E" w:rsidP="003262E0">
            <w:pPr>
              <w:jc w:val="center"/>
              <w:rPr>
                <w:b/>
                <w:bCs/>
                <w:sz w:val="24"/>
                <w:szCs w:val="24"/>
              </w:rPr>
            </w:pPr>
            <w:r w:rsidRPr="00626B40">
              <w:rPr>
                <w:b/>
                <w:bCs/>
                <w:sz w:val="24"/>
                <w:szCs w:val="24"/>
              </w:rPr>
              <w:t>Компонент риска</w:t>
            </w:r>
          </w:p>
        </w:tc>
        <w:tc>
          <w:tcPr>
            <w:tcW w:w="3115" w:type="dxa"/>
            <w:tcBorders>
              <w:bottom w:val="double" w:sz="4" w:space="0" w:color="auto"/>
            </w:tcBorders>
          </w:tcPr>
          <w:p w14:paraId="3563E4DD" w14:textId="77777777" w:rsidR="0080429E" w:rsidRPr="00626B40" w:rsidRDefault="0080429E" w:rsidP="003262E0">
            <w:pPr>
              <w:jc w:val="center"/>
              <w:rPr>
                <w:b/>
                <w:bCs/>
                <w:sz w:val="24"/>
                <w:szCs w:val="24"/>
              </w:rPr>
            </w:pPr>
            <w:r w:rsidRPr="00626B40">
              <w:rPr>
                <w:b/>
                <w:bCs/>
                <w:sz w:val="24"/>
                <w:szCs w:val="24"/>
              </w:rPr>
              <w:t>Фактор риска (пример)</w:t>
            </w:r>
          </w:p>
        </w:tc>
        <w:tc>
          <w:tcPr>
            <w:tcW w:w="3115" w:type="dxa"/>
            <w:tcBorders>
              <w:bottom w:val="double" w:sz="4" w:space="0" w:color="auto"/>
            </w:tcBorders>
          </w:tcPr>
          <w:p w14:paraId="544FCB60" w14:textId="77777777" w:rsidR="0080429E" w:rsidRPr="00626B40" w:rsidRDefault="0080429E" w:rsidP="003262E0">
            <w:pPr>
              <w:jc w:val="center"/>
              <w:rPr>
                <w:b/>
                <w:bCs/>
                <w:sz w:val="24"/>
                <w:szCs w:val="24"/>
              </w:rPr>
            </w:pPr>
            <w:r w:rsidRPr="00626B40">
              <w:rPr>
                <w:b/>
                <w:bCs/>
                <w:sz w:val="24"/>
                <w:szCs w:val="24"/>
              </w:rPr>
              <w:t>Показатель (пример)</w:t>
            </w:r>
          </w:p>
        </w:tc>
      </w:tr>
      <w:tr w:rsidR="0080429E" w14:paraId="0EE4D1A5" w14:textId="77777777" w:rsidTr="003262E0">
        <w:tc>
          <w:tcPr>
            <w:tcW w:w="3114" w:type="dxa"/>
            <w:tcBorders>
              <w:top w:val="double" w:sz="4" w:space="0" w:color="000000"/>
            </w:tcBorders>
          </w:tcPr>
          <w:p w14:paraId="0F4F4F18" w14:textId="77777777" w:rsidR="0080429E" w:rsidRDefault="0080429E" w:rsidP="003262E0">
            <w:pPr>
              <w:jc w:val="both"/>
              <w:rPr>
                <w:sz w:val="24"/>
                <w:szCs w:val="24"/>
              </w:rPr>
            </w:pPr>
            <w:r w:rsidRPr="00FC0470">
              <w:rPr>
                <w:sz w:val="24"/>
                <w:szCs w:val="26"/>
              </w:rPr>
              <w:t>Опасность</w:t>
            </w:r>
          </w:p>
        </w:tc>
        <w:tc>
          <w:tcPr>
            <w:tcW w:w="3115" w:type="dxa"/>
            <w:tcBorders>
              <w:top w:val="double" w:sz="4" w:space="0" w:color="000000"/>
            </w:tcBorders>
          </w:tcPr>
          <w:p w14:paraId="709A1632" w14:textId="77777777" w:rsidR="0080429E" w:rsidRDefault="0080429E" w:rsidP="003262E0">
            <w:pPr>
              <w:jc w:val="both"/>
              <w:rPr>
                <w:sz w:val="24"/>
                <w:szCs w:val="24"/>
              </w:rPr>
            </w:pPr>
            <w:r w:rsidRPr="00FC0470">
              <w:rPr>
                <w:sz w:val="24"/>
                <w:szCs w:val="26"/>
              </w:rPr>
              <w:t>Осадки</w:t>
            </w:r>
          </w:p>
        </w:tc>
        <w:tc>
          <w:tcPr>
            <w:tcW w:w="3115" w:type="dxa"/>
            <w:tcBorders>
              <w:top w:val="double" w:sz="4" w:space="0" w:color="000000"/>
            </w:tcBorders>
          </w:tcPr>
          <w:p w14:paraId="62526B22" w14:textId="77777777" w:rsidR="0080429E" w:rsidRDefault="0080429E" w:rsidP="003262E0">
            <w:pPr>
              <w:jc w:val="both"/>
              <w:rPr>
                <w:sz w:val="24"/>
                <w:szCs w:val="24"/>
              </w:rPr>
            </w:pPr>
            <w:r w:rsidRPr="00FC0470">
              <w:rPr>
                <w:sz w:val="24"/>
                <w:szCs w:val="26"/>
              </w:rPr>
              <w:t>Сумма выпавших осадков за три месяца подряд</w:t>
            </w:r>
          </w:p>
        </w:tc>
      </w:tr>
      <w:tr w:rsidR="0080429E" w14:paraId="2A611729" w14:textId="77777777" w:rsidTr="003262E0">
        <w:tc>
          <w:tcPr>
            <w:tcW w:w="3114" w:type="dxa"/>
          </w:tcPr>
          <w:p w14:paraId="7B4B55B2" w14:textId="77777777" w:rsidR="0080429E" w:rsidRPr="00FC0470" w:rsidRDefault="0080429E" w:rsidP="003262E0">
            <w:pPr>
              <w:pStyle w:val="TableParagraph"/>
              <w:ind w:left="0"/>
              <w:rPr>
                <w:rFonts w:ascii="Times New Roman" w:hAnsi="Times New Roman" w:cs="Times New Roman"/>
                <w:sz w:val="24"/>
                <w:szCs w:val="26"/>
              </w:rPr>
            </w:pPr>
            <w:r w:rsidRPr="00FC0470">
              <w:rPr>
                <w:rFonts w:ascii="Times New Roman" w:hAnsi="Times New Roman" w:cs="Times New Roman"/>
                <w:sz w:val="24"/>
                <w:szCs w:val="26"/>
              </w:rPr>
              <w:t>Подверженность</w:t>
            </w:r>
          </w:p>
          <w:p w14:paraId="142374B2" w14:textId="77777777" w:rsidR="0080429E" w:rsidRDefault="0080429E" w:rsidP="003262E0">
            <w:pPr>
              <w:jc w:val="both"/>
              <w:rPr>
                <w:sz w:val="24"/>
                <w:szCs w:val="24"/>
              </w:rPr>
            </w:pPr>
            <w:r w:rsidRPr="00FC0470">
              <w:rPr>
                <w:sz w:val="24"/>
                <w:szCs w:val="26"/>
              </w:rPr>
              <w:t>воздействиям</w:t>
            </w:r>
          </w:p>
        </w:tc>
        <w:tc>
          <w:tcPr>
            <w:tcW w:w="3115" w:type="dxa"/>
          </w:tcPr>
          <w:p w14:paraId="2F407ADA" w14:textId="77777777" w:rsidR="0080429E" w:rsidRPr="00FC0470" w:rsidRDefault="0080429E" w:rsidP="003262E0">
            <w:pPr>
              <w:pStyle w:val="TableParagraph"/>
              <w:ind w:left="0"/>
              <w:rPr>
                <w:rFonts w:ascii="Times New Roman" w:hAnsi="Times New Roman" w:cs="Times New Roman"/>
                <w:sz w:val="24"/>
                <w:szCs w:val="26"/>
              </w:rPr>
            </w:pPr>
            <w:r w:rsidRPr="00FC0470">
              <w:rPr>
                <w:rFonts w:ascii="Times New Roman" w:hAnsi="Times New Roman" w:cs="Times New Roman"/>
                <w:sz w:val="24"/>
                <w:szCs w:val="26"/>
              </w:rPr>
              <w:t>Участки мелких земледельцев</w:t>
            </w:r>
          </w:p>
          <w:p w14:paraId="57B5BAC9" w14:textId="77777777" w:rsidR="0080429E" w:rsidRDefault="0080429E" w:rsidP="003262E0">
            <w:pPr>
              <w:jc w:val="both"/>
              <w:rPr>
                <w:sz w:val="24"/>
                <w:szCs w:val="24"/>
              </w:rPr>
            </w:pPr>
            <w:r w:rsidRPr="00FC0470">
              <w:rPr>
                <w:sz w:val="24"/>
                <w:szCs w:val="26"/>
              </w:rPr>
              <w:t>(сфера действия)</w:t>
            </w:r>
          </w:p>
        </w:tc>
        <w:tc>
          <w:tcPr>
            <w:tcW w:w="3115" w:type="dxa"/>
          </w:tcPr>
          <w:p w14:paraId="71CB96B2" w14:textId="77777777" w:rsidR="0080429E" w:rsidRDefault="0080429E" w:rsidP="003262E0">
            <w:pPr>
              <w:jc w:val="both"/>
              <w:rPr>
                <w:sz w:val="24"/>
                <w:szCs w:val="24"/>
              </w:rPr>
            </w:pPr>
            <w:r w:rsidRPr="00FC0470">
              <w:rPr>
                <w:sz w:val="24"/>
                <w:szCs w:val="26"/>
              </w:rPr>
              <w:t>Количество мелких земледельцев в данной области</w:t>
            </w:r>
          </w:p>
        </w:tc>
      </w:tr>
      <w:tr w:rsidR="0080429E" w14:paraId="1D6A5DE6" w14:textId="77777777" w:rsidTr="003262E0">
        <w:tc>
          <w:tcPr>
            <w:tcW w:w="3114" w:type="dxa"/>
          </w:tcPr>
          <w:p w14:paraId="69C25A55" w14:textId="77777777" w:rsidR="0080429E" w:rsidRDefault="0080429E" w:rsidP="003262E0">
            <w:pPr>
              <w:jc w:val="both"/>
              <w:rPr>
                <w:sz w:val="24"/>
                <w:szCs w:val="24"/>
              </w:rPr>
            </w:pPr>
            <w:r w:rsidRPr="00FC0470">
              <w:rPr>
                <w:sz w:val="24"/>
                <w:szCs w:val="26"/>
              </w:rPr>
              <w:t>Чувствительность</w:t>
            </w:r>
          </w:p>
        </w:tc>
        <w:tc>
          <w:tcPr>
            <w:tcW w:w="3115" w:type="dxa"/>
          </w:tcPr>
          <w:p w14:paraId="601051EF" w14:textId="77777777" w:rsidR="0080429E" w:rsidRDefault="0080429E" w:rsidP="003262E0">
            <w:pPr>
              <w:jc w:val="both"/>
              <w:rPr>
                <w:sz w:val="24"/>
                <w:szCs w:val="24"/>
              </w:rPr>
            </w:pPr>
            <w:r w:rsidRPr="00FC0470">
              <w:rPr>
                <w:sz w:val="24"/>
                <w:szCs w:val="26"/>
              </w:rPr>
              <w:t>Тип выращиваемых культур</w:t>
            </w:r>
          </w:p>
        </w:tc>
        <w:tc>
          <w:tcPr>
            <w:tcW w:w="3115" w:type="dxa"/>
          </w:tcPr>
          <w:p w14:paraId="6D241C9B" w14:textId="77777777" w:rsidR="0080429E" w:rsidRDefault="0080429E" w:rsidP="003262E0">
            <w:pPr>
              <w:pStyle w:val="TableParagraph"/>
              <w:ind w:left="0"/>
              <w:rPr>
                <w:sz w:val="24"/>
                <w:szCs w:val="24"/>
              </w:rPr>
            </w:pPr>
            <w:r w:rsidRPr="00FC0470">
              <w:rPr>
                <w:rFonts w:ascii="Times New Roman" w:hAnsi="Times New Roman" w:cs="Times New Roman"/>
                <w:sz w:val="24"/>
                <w:szCs w:val="26"/>
              </w:rPr>
              <w:t>Процент площади, занятой под</w:t>
            </w:r>
            <w:r>
              <w:rPr>
                <w:rFonts w:ascii="Times New Roman" w:hAnsi="Times New Roman" w:cs="Times New Roman"/>
                <w:sz w:val="24"/>
                <w:szCs w:val="26"/>
              </w:rPr>
              <w:t xml:space="preserve"> </w:t>
            </w:r>
            <w:r w:rsidRPr="00FC0470">
              <w:rPr>
                <w:rFonts w:ascii="Times New Roman" w:hAnsi="Times New Roman" w:cs="Times New Roman"/>
                <w:sz w:val="24"/>
                <w:szCs w:val="26"/>
              </w:rPr>
              <w:t>культуры, чувствительные к засухе</w:t>
            </w:r>
          </w:p>
        </w:tc>
      </w:tr>
      <w:tr w:rsidR="0080429E" w14:paraId="530FF549" w14:textId="77777777" w:rsidTr="003262E0">
        <w:tc>
          <w:tcPr>
            <w:tcW w:w="3114" w:type="dxa"/>
          </w:tcPr>
          <w:p w14:paraId="14A0F023" w14:textId="77777777" w:rsidR="0080429E" w:rsidRDefault="0080429E" w:rsidP="003262E0">
            <w:pPr>
              <w:jc w:val="both"/>
              <w:rPr>
                <w:sz w:val="24"/>
                <w:szCs w:val="24"/>
              </w:rPr>
            </w:pPr>
            <w:r w:rsidRPr="00FC0470">
              <w:rPr>
                <w:sz w:val="24"/>
                <w:szCs w:val="26"/>
              </w:rPr>
              <w:t>Способность к адаптации</w:t>
            </w:r>
          </w:p>
        </w:tc>
        <w:tc>
          <w:tcPr>
            <w:tcW w:w="3115" w:type="dxa"/>
          </w:tcPr>
          <w:p w14:paraId="7D292F4D" w14:textId="77777777" w:rsidR="0080429E" w:rsidRDefault="0080429E" w:rsidP="003262E0">
            <w:pPr>
              <w:jc w:val="both"/>
              <w:rPr>
                <w:sz w:val="24"/>
                <w:szCs w:val="24"/>
              </w:rPr>
            </w:pPr>
            <w:r w:rsidRPr="00FC0470">
              <w:rPr>
                <w:sz w:val="24"/>
                <w:szCs w:val="26"/>
              </w:rPr>
              <w:t>Способность переключения на выращивание более устойчивых (приспосабливаемых) культур</w:t>
            </w:r>
          </w:p>
        </w:tc>
        <w:tc>
          <w:tcPr>
            <w:tcW w:w="3115" w:type="dxa"/>
          </w:tcPr>
          <w:p w14:paraId="30088CD8" w14:textId="77777777" w:rsidR="0080429E" w:rsidRDefault="0080429E" w:rsidP="003262E0">
            <w:pPr>
              <w:jc w:val="both"/>
              <w:rPr>
                <w:sz w:val="24"/>
                <w:szCs w:val="24"/>
              </w:rPr>
            </w:pPr>
            <w:r w:rsidRPr="00FC0470">
              <w:rPr>
                <w:sz w:val="24"/>
                <w:szCs w:val="26"/>
              </w:rPr>
              <w:t>Процент дохода, полученного от инвестиций в новые типы культур</w:t>
            </w:r>
          </w:p>
        </w:tc>
      </w:tr>
    </w:tbl>
    <w:p w14:paraId="4C46463B" w14:textId="6B5BE28A" w:rsidR="0080429E" w:rsidRDefault="0080429E" w:rsidP="00EB2A94">
      <w:pPr>
        <w:ind w:firstLine="567"/>
        <w:jc w:val="both"/>
        <w:rPr>
          <w:sz w:val="24"/>
          <w:szCs w:val="24"/>
        </w:rPr>
      </w:pPr>
      <w:r w:rsidRPr="0080429E">
        <w:rPr>
          <w:sz w:val="24"/>
          <w:szCs w:val="24"/>
        </w:rPr>
        <w:lastRenderedPageBreak/>
        <w:t>При рассмотрении чувствительности системы полезно найти атрибуты, влияющие на чувствительность к потенциально негативным воздействиям (например, тип выращиваемых культур). Чтобы идентифицировать фактор(ы) подверженности системы воздействиям, проектной команде следует идентифицировать ключевые элементы, которые присутствовали в системе, на которые могла потенциально повлиять опасность (например, участки мелких земледельцев) [14].</w:t>
      </w:r>
    </w:p>
    <w:p w14:paraId="64BB335E" w14:textId="36EA0ECB" w:rsidR="00EB2A94" w:rsidRDefault="00C00126" w:rsidP="00EB2A94">
      <w:pPr>
        <w:ind w:firstLine="567"/>
        <w:jc w:val="both"/>
        <w:rPr>
          <w:sz w:val="24"/>
          <w:szCs w:val="24"/>
        </w:rPr>
      </w:pPr>
      <w:r w:rsidRPr="00C00126">
        <w:rPr>
          <w:sz w:val="24"/>
          <w:szCs w:val="24"/>
        </w:rPr>
        <w:t>Факторы подверженности воздействиям можно идентифицировать, ответив на следующие вопросы: «кто или что может подвергнуться воздействию опасности и связанной с ней воздействиям?» и «какие пространственные факторы вносят вклад в степень подверженности воздействиям?» Обычно требуется меньше факторов, чтобы выразить компонент подверженности воздействиям оценки рисков, чем в случаях компонентов опасности или чувствительности.</w:t>
      </w:r>
    </w:p>
    <w:p w14:paraId="3F8FBD0F" w14:textId="4F3C02BD" w:rsidR="00C00126" w:rsidRDefault="00C00126" w:rsidP="00EB2A94">
      <w:pPr>
        <w:ind w:firstLine="567"/>
        <w:jc w:val="both"/>
        <w:rPr>
          <w:sz w:val="24"/>
          <w:szCs w:val="24"/>
        </w:rPr>
      </w:pPr>
      <w:r w:rsidRPr="00C00126">
        <w:rPr>
          <w:sz w:val="24"/>
          <w:szCs w:val="24"/>
        </w:rPr>
        <w:t>К факторам чувствительности можно использовать такой же подход, как к факторам подверженности воздействиям. Наводящим вопросом будет: «каковы характеристики/существующие атрибуты системы, которые делают ее чувствительной к неблагоприятным влияниям изменяющихся опасностей, идентифицированных на предыдущем этапе?». Эти характеристики или атрибуты могут быть биофизическими, социо-экономическими или другими (например, регулирующими или административными). Задача заключается в идентификации атрибутов или свойств, которые влияют на степень потенциальных воздействий.</w:t>
      </w:r>
    </w:p>
    <w:p w14:paraId="4C41D950" w14:textId="6CDD6723" w:rsidR="00C00126" w:rsidRDefault="00C00126" w:rsidP="00EB2A94">
      <w:pPr>
        <w:ind w:firstLine="567"/>
        <w:jc w:val="both"/>
        <w:rPr>
          <w:sz w:val="24"/>
          <w:szCs w:val="24"/>
        </w:rPr>
      </w:pPr>
      <w:r w:rsidRPr="00C00126">
        <w:rPr>
          <w:sz w:val="24"/>
          <w:szCs w:val="24"/>
        </w:rPr>
        <w:t>Следующие три примера (см. рисунки C.1, C.2 и C.3) показывают цепочки воздействий для сельскохозяйственного сектора различной сложности (низкой, средней и высокой).</w:t>
      </w:r>
    </w:p>
    <w:p w14:paraId="04CAAD25" w14:textId="37C6D277" w:rsidR="00C00126" w:rsidRDefault="00C00126" w:rsidP="00EB2A94">
      <w:pPr>
        <w:ind w:firstLine="567"/>
        <w:jc w:val="both"/>
        <w:rPr>
          <w:sz w:val="24"/>
          <w:szCs w:val="24"/>
        </w:rPr>
      </w:pPr>
    </w:p>
    <w:p w14:paraId="3930F1F5" w14:textId="1BCA1380" w:rsidR="00D57652" w:rsidRPr="00DA5255" w:rsidRDefault="00DA5255" w:rsidP="0080429E">
      <w:pPr>
        <w:ind w:firstLine="567"/>
        <w:jc w:val="both"/>
        <w:rPr>
          <w:b/>
          <w:bCs/>
          <w:sz w:val="24"/>
          <w:szCs w:val="24"/>
        </w:rPr>
      </w:pPr>
      <w:r w:rsidRPr="00DA5255">
        <w:rPr>
          <w:b/>
          <w:bCs/>
          <w:sz w:val="24"/>
          <w:szCs w:val="24"/>
        </w:rPr>
        <w:t xml:space="preserve">С.2 Примеры цепочек воздействий для сельского хозяйства </w:t>
      </w:r>
    </w:p>
    <w:p w14:paraId="2C4842EA" w14:textId="6B3BD8C8" w:rsidR="00D57652" w:rsidRDefault="00D57652" w:rsidP="00964C80">
      <w:pPr>
        <w:ind w:firstLine="567"/>
        <w:jc w:val="both"/>
        <w:rPr>
          <w:sz w:val="24"/>
          <w:szCs w:val="24"/>
        </w:rPr>
      </w:pPr>
    </w:p>
    <w:p w14:paraId="71F85F53" w14:textId="100D1E15" w:rsidR="00D57652" w:rsidRDefault="00964C80" w:rsidP="00964C80">
      <w:pPr>
        <w:jc w:val="center"/>
        <w:rPr>
          <w:sz w:val="24"/>
          <w:szCs w:val="24"/>
        </w:rPr>
      </w:pPr>
      <w:r>
        <w:rPr>
          <w:noProof/>
          <w:sz w:val="24"/>
          <w:szCs w:val="24"/>
        </w:rPr>
        <w:drawing>
          <wp:inline distT="0" distB="0" distL="0" distR="0" wp14:anchorId="5A88CB06" wp14:editId="10BE98CF">
            <wp:extent cx="5839486" cy="2451100"/>
            <wp:effectExtent l="0" t="0" r="8890" b="635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0971" cy="2451723"/>
                    </a:xfrm>
                    <a:prstGeom prst="rect">
                      <a:avLst/>
                    </a:prstGeom>
                    <a:noFill/>
                  </pic:spPr>
                </pic:pic>
              </a:graphicData>
            </a:graphic>
          </wp:inline>
        </w:drawing>
      </w:r>
    </w:p>
    <w:p w14:paraId="7101AB23" w14:textId="1604E838" w:rsidR="00D57652" w:rsidRDefault="00001772" w:rsidP="0031357B">
      <w:pPr>
        <w:ind w:firstLine="567"/>
        <w:jc w:val="center"/>
        <w:rPr>
          <w:sz w:val="24"/>
          <w:szCs w:val="24"/>
        </w:rPr>
      </w:pPr>
      <w:r w:rsidRPr="00D02C7B">
        <w:rPr>
          <w:noProof/>
          <w:lang w:eastAsia="ru-RU"/>
        </w:rPr>
        <w:drawing>
          <wp:inline distT="0" distB="0" distL="0" distR="0" wp14:anchorId="554D624B" wp14:editId="14C0A8B2">
            <wp:extent cx="5632450" cy="977900"/>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632450" cy="977900"/>
                    </a:xfrm>
                    <a:prstGeom prst="rect">
                      <a:avLst/>
                    </a:prstGeom>
                  </pic:spPr>
                </pic:pic>
              </a:graphicData>
            </a:graphic>
          </wp:inline>
        </w:drawing>
      </w:r>
    </w:p>
    <w:p w14:paraId="2D9ED40F" w14:textId="03F4D1DE" w:rsidR="00D57652" w:rsidRDefault="00E61BB2" w:rsidP="00E61BB2">
      <w:pPr>
        <w:ind w:firstLine="567"/>
        <w:jc w:val="both"/>
      </w:pPr>
      <w:r>
        <w:t xml:space="preserve">Примечание - </w:t>
      </w:r>
      <w:r w:rsidRPr="00E61BB2">
        <w:t>Пунктирная линия означает, что адаптационные действия выполнены.</w:t>
      </w:r>
    </w:p>
    <w:p w14:paraId="6223E546" w14:textId="161F8E0B" w:rsidR="00E61BB2" w:rsidRDefault="00E61BB2" w:rsidP="00E61BB2">
      <w:pPr>
        <w:ind w:firstLine="567"/>
        <w:jc w:val="both"/>
      </w:pPr>
    </w:p>
    <w:p w14:paraId="7F2A82A5" w14:textId="77777777" w:rsidR="00E61BB2" w:rsidRPr="00E61BB2" w:rsidRDefault="00E61BB2" w:rsidP="00E61BB2">
      <w:pPr>
        <w:ind w:firstLine="567"/>
        <w:jc w:val="both"/>
        <w:rPr>
          <w:sz w:val="24"/>
          <w:szCs w:val="24"/>
        </w:rPr>
      </w:pPr>
      <w:r w:rsidRPr="00E61BB2">
        <w:rPr>
          <w:sz w:val="24"/>
          <w:szCs w:val="24"/>
        </w:rPr>
        <w:t>На основе ссылки [</w:t>
      </w:r>
      <w:hyperlink w:anchor="_bookmark46" w:history="1">
        <w:r w:rsidRPr="00E61BB2">
          <w:rPr>
            <w:rStyle w:val="ac"/>
            <w:color w:val="auto"/>
            <w:sz w:val="24"/>
            <w:szCs w:val="24"/>
            <w:u w:val="none"/>
          </w:rPr>
          <w:t>8</w:t>
        </w:r>
      </w:hyperlink>
      <w:r w:rsidRPr="00E61BB2">
        <w:rPr>
          <w:sz w:val="24"/>
          <w:szCs w:val="24"/>
        </w:rPr>
        <w:t>].</w:t>
      </w:r>
    </w:p>
    <w:p w14:paraId="5398E6C7" w14:textId="7704D6D8" w:rsidR="00E61BB2" w:rsidRDefault="00E61BB2" w:rsidP="00E61BB2">
      <w:pPr>
        <w:ind w:firstLine="567"/>
        <w:jc w:val="both"/>
      </w:pPr>
    </w:p>
    <w:p w14:paraId="388C6561" w14:textId="6AF0E7E0" w:rsidR="00E61BB2" w:rsidRDefault="00E61BB2" w:rsidP="00E61BB2">
      <w:pPr>
        <w:ind w:firstLine="567"/>
        <w:jc w:val="center"/>
        <w:rPr>
          <w:b/>
          <w:sz w:val="24"/>
          <w:szCs w:val="24"/>
        </w:rPr>
      </w:pPr>
      <w:r w:rsidRPr="00E61BB2">
        <w:rPr>
          <w:b/>
          <w:sz w:val="24"/>
          <w:szCs w:val="24"/>
        </w:rPr>
        <w:t xml:space="preserve">Рисунок C.1 </w:t>
      </w:r>
      <w:r>
        <w:rPr>
          <w:b/>
          <w:sz w:val="24"/>
          <w:szCs w:val="24"/>
        </w:rPr>
        <w:t xml:space="preserve">- </w:t>
      </w:r>
      <w:r w:rsidRPr="00E61BB2">
        <w:rPr>
          <w:b/>
          <w:sz w:val="24"/>
          <w:szCs w:val="24"/>
        </w:rPr>
        <w:t>Цепочка воздействий низкой сложности</w:t>
      </w:r>
    </w:p>
    <w:p w14:paraId="36FC7935" w14:textId="7FE76D2B" w:rsidR="000134A5" w:rsidRDefault="000134A5" w:rsidP="00E61BB2">
      <w:pPr>
        <w:ind w:firstLine="567"/>
        <w:jc w:val="center"/>
        <w:rPr>
          <w:b/>
          <w:sz w:val="24"/>
          <w:szCs w:val="24"/>
        </w:rPr>
      </w:pPr>
    </w:p>
    <w:p w14:paraId="6C541802" w14:textId="640F6423" w:rsidR="00A157FE" w:rsidRDefault="00A157FE" w:rsidP="00E61BB2">
      <w:pPr>
        <w:ind w:firstLine="567"/>
        <w:jc w:val="center"/>
        <w:rPr>
          <w:b/>
          <w:sz w:val="24"/>
          <w:szCs w:val="24"/>
        </w:rPr>
      </w:pPr>
      <w:r>
        <w:rPr>
          <w:b/>
          <w:sz w:val="24"/>
          <w:szCs w:val="24"/>
        </w:rPr>
        <w:lastRenderedPageBreak/>
        <w:t>Цепочка воздействия на сельскохозяйственный сектор</w:t>
      </w:r>
    </w:p>
    <w:p w14:paraId="5592E54C" w14:textId="77777777" w:rsidR="00A157FE" w:rsidRDefault="00A157FE" w:rsidP="00A157FE">
      <w:pPr>
        <w:ind w:firstLine="567"/>
        <w:jc w:val="both"/>
        <w:rPr>
          <w:b/>
          <w:sz w:val="24"/>
          <w:szCs w:val="24"/>
        </w:rPr>
      </w:pPr>
    </w:p>
    <w:p w14:paraId="5E1CC3BD" w14:textId="2375B366" w:rsidR="000134A5" w:rsidRPr="00E61BB2" w:rsidRDefault="000B7CCF" w:rsidP="00A157FE">
      <w:pPr>
        <w:ind w:firstLine="567"/>
        <w:jc w:val="both"/>
        <w:rPr>
          <w:b/>
          <w:sz w:val="24"/>
          <w:szCs w:val="24"/>
        </w:rPr>
      </w:pPr>
      <w:r w:rsidRPr="00D02C7B">
        <w:rPr>
          <w:noProof/>
          <w:lang w:eastAsia="ru-RU"/>
        </w:rPr>
        <w:drawing>
          <wp:anchor distT="0" distB="0" distL="114300" distR="114300" simplePos="0" relativeHeight="251663360" behindDoc="0" locked="0" layoutInCell="1" allowOverlap="1" wp14:anchorId="2FC9274A" wp14:editId="30F2FD34">
            <wp:simplePos x="0" y="0"/>
            <wp:positionH relativeFrom="column">
              <wp:posOffset>-57093</wp:posOffset>
            </wp:positionH>
            <wp:positionV relativeFrom="paragraph">
              <wp:posOffset>2185035</wp:posOffset>
            </wp:positionV>
            <wp:extent cx="5839170" cy="4038380"/>
            <wp:effectExtent l="0" t="0" r="0" b="635"/>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5851278" cy="4046754"/>
                    </a:xfrm>
                    <a:prstGeom prst="rect">
                      <a:avLst/>
                    </a:prstGeom>
                  </pic:spPr>
                </pic:pic>
              </a:graphicData>
            </a:graphic>
            <wp14:sizeRelH relativeFrom="page">
              <wp14:pctWidth>0</wp14:pctWidth>
            </wp14:sizeRelH>
            <wp14:sizeRelV relativeFrom="page">
              <wp14:pctHeight>0</wp14:pctHeight>
            </wp14:sizeRelV>
          </wp:anchor>
        </w:drawing>
      </w:r>
      <w:r w:rsidR="00A157FE">
        <w:rPr>
          <w:b/>
          <w:sz w:val="24"/>
          <w:szCs w:val="24"/>
        </w:rPr>
        <w:t>Опасности</w:t>
      </w:r>
      <w:r w:rsidR="00A157FE">
        <w:rPr>
          <w:b/>
          <w:noProof/>
          <w:sz w:val="24"/>
          <w:szCs w:val="24"/>
        </w:rPr>
        <w:drawing>
          <wp:inline distT="0" distB="0" distL="0" distR="0" wp14:anchorId="4D33F167" wp14:editId="5EC208EF">
            <wp:extent cx="5848350" cy="2089718"/>
            <wp:effectExtent l="0" t="0" r="0" b="635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a:extLst>
                        <a:ext uri="{28A0092B-C50C-407E-A947-70E740481C1C}">
                          <a14:useLocalDpi xmlns:a14="http://schemas.microsoft.com/office/drawing/2010/main" val="0"/>
                        </a:ext>
                      </a:extLst>
                    </a:blip>
                    <a:srcRect t="14450"/>
                    <a:stretch/>
                  </pic:blipFill>
                  <pic:spPr bwMode="auto">
                    <a:xfrm>
                      <a:off x="0" y="0"/>
                      <a:ext cx="5913153" cy="2112873"/>
                    </a:xfrm>
                    <a:prstGeom prst="rect">
                      <a:avLst/>
                    </a:prstGeom>
                    <a:noFill/>
                    <a:ln>
                      <a:noFill/>
                    </a:ln>
                    <a:extLst>
                      <a:ext uri="{53640926-AAD7-44D8-BBD7-CCE9431645EC}">
                        <a14:shadowObscured xmlns:a14="http://schemas.microsoft.com/office/drawing/2010/main"/>
                      </a:ext>
                    </a:extLst>
                  </pic:spPr>
                </pic:pic>
              </a:graphicData>
            </a:graphic>
          </wp:inline>
        </w:drawing>
      </w:r>
    </w:p>
    <w:p w14:paraId="0FB31B2D" w14:textId="0F18776F" w:rsidR="00E61BB2" w:rsidRPr="00E61BB2" w:rsidRDefault="00E61BB2" w:rsidP="00E61BB2">
      <w:pPr>
        <w:ind w:firstLine="567"/>
        <w:jc w:val="center"/>
        <w:rPr>
          <w:sz w:val="24"/>
          <w:szCs w:val="24"/>
        </w:rPr>
      </w:pPr>
    </w:p>
    <w:p w14:paraId="692443DC" w14:textId="7AFBA855" w:rsidR="00D57652" w:rsidRDefault="00D57652" w:rsidP="0031357B">
      <w:pPr>
        <w:ind w:firstLine="567"/>
        <w:jc w:val="center"/>
        <w:rPr>
          <w:sz w:val="24"/>
          <w:szCs w:val="24"/>
        </w:rPr>
      </w:pPr>
    </w:p>
    <w:p w14:paraId="1C39BF2C" w14:textId="6E67BB92" w:rsidR="00D57652" w:rsidRDefault="00D57652" w:rsidP="0031357B">
      <w:pPr>
        <w:ind w:firstLine="567"/>
        <w:jc w:val="center"/>
        <w:rPr>
          <w:sz w:val="24"/>
          <w:szCs w:val="24"/>
        </w:rPr>
      </w:pPr>
    </w:p>
    <w:p w14:paraId="1C93BFE9" w14:textId="6B360876" w:rsidR="00D57652" w:rsidRDefault="00D57652" w:rsidP="0031357B">
      <w:pPr>
        <w:ind w:firstLine="567"/>
        <w:jc w:val="center"/>
        <w:rPr>
          <w:sz w:val="24"/>
          <w:szCs w:val="24"/>
        </w:rPr>
      </w:pPr>
    </w:p>
    <w:p w14:paraId="12EF8743" w14:textId="0A24DA81" w:rsidR="00D57652" w:rsidRDefault="00D57652" w:rsidP="0031357B">
      <w:pPr>
        <w:ind w:firstLine="567"/>
        <w:jc w:val="center"/>
        <w:rPr>
          <w:sz w:val="24"/>
          <w:szCs w:val="24"/>
        </w:rPr>
      </w:pPr>
    </w:p>
    <w:p w14:paraId="42DF2D14" w14:textId="06D1242C" w:rsidR="00D57652" w:rsidRDefault="00D57652" w:rsidP="0031357B">
      <w:pPr>
        <w:ind w:firstLine="567"/>
        <w:jc w:val="center"/>
        <w:rPr>
          <w:sz w:val="24"/>
          <w:szCs w:val="24"/>
        </w:rPr>
      </w:pPr>
    </w:p>
    <w:p w14:paraId="20655F8A" w14:textId="6C0EE368" w:rsidR="00D57652" w:rsidRDefault="00D57652" w:rsidP="0031357B">
      <w:pPr>
        <w:ind w:firstLine="567"/>
        <w:jc w:val="center"/>
        <w:rPr>
          <w:sz w:val="24"/>
          <w:szCs w:val="24"/>
        </w:rPr>
      </w:pPr>
    </w:p>
    <w:p w14:paraId="1237086B" w14:textId="644A9941" w:rsidR="00D57652" w:rsidRDefault="00D57652" w:rsidP="0031357B">
      <w:pPr>
        <w:ind w:firstLine="567"/>
        <w:jc w:val="center"/>
        <w:rPr>
          <w:sz w:val="24"/>
          <w:szCs w:val="24"/>
        </w:rPr>
      </w:pPr>
    </w:p>
    <w:p w14:paraId="1CE64F26" w14:textId="4A7713EF" w:rsidR="00D57652" w:rsidRDefault="00D57652" w:rsidP="0031357B">
      <w:pPr>
        <w:ind w:firstLine="567"/>
        <w:jc w:val="center"/>
        <w:rPr>
          <w:sz w:val="24"/>
          <w:szCs w:val="24"/>
        </w:rPr>
      </w:pPr>
    </w:p>
    <w:p w14:paraId="55449B54" w14:textId="4407C7BF" w:rsidR="00D57652" w:rsidRDefault="00D57652" w:rsidP="0031357B">
      <w:pPr>
        <w:ind w:firstLine="567"/>
        <w:jc w:val="center"/>
        <w:rPr>
          <w:sz w:val="24"/>
          <w:szCs w:val="24"/>
        </w:rPr>
      </w:pPr>
    </w:p>
    <w:p w14:paraId="7986C93E" w14:textId="42E34E14" w:rsidR="00D57652" w:rsidRDefault="00D57652" w:rsidP="0031357B">
      <w:pPr>
        <w:ind w:firstLine="567"/>
        <w:jc w:val="center"/>
        <w:rPr>
          <w:sz w:val="24"/>
          <w:szCs w:val="24"/>
        </w:rPr>
      </w:pPr>
    </w:p>
    <w:p w14:paraId="2537272A" w14:textId="4FE63E30" w:rsidR="00D57652" w:rsidRDefault="00D57652" w:rsidP="0031357B">
      <w:pPr>
        <w:ind w:firstLine="567"/>
        <w:jc w:val="center"/>
        <w:rPr>
          <w:sz w:val="24"/>
          <w:szCs w:val="24"/>
        </w:rPr>
      </w:pPr>
    </w:p>
    <w:p w14:paraId="4EEC9FAA" w14:textId="66B609A2" w:rsidR="00D57652" w:rsidRDefault="00D57652" w:rsidP="0031357B">
      <w:pPr>
        <w:ind w:firstLine="567"/>
        <w:jc w:val="center"/>
        <w:rPr>
          <w:sz w:val="24"/>
          <w:szCs w:val="24"/>
        </w:rPr>
      </w:pPr>
    </w:p>
    <w:p w14:paraId="709C73A0" w14:textId="3D0CB0EB" w:rsidR="00D57652" w:rsidRDefault="00D57652" w:rsidP="0031357B">
      <w:pPr>
        <w:ind w:firstLine="567"/>
        <w:jc w:val="center"/>
        <w:rPr>
          <w:sz w:val="24"/>
          <w:szCs w:val="24"/>
        </w:rPr>
      </w:pPr>
    </w:p>
    <w:p w14:paraId="2AEC0183" w14:textId="3B02C5C6" w:rsidR="00D57652" w:rsidRDefault="00D57652" w:rsidP="0031357B">
      <w:pPr>
        <w:ind w:firstLine="567"/>
        <w:jc w:val="center"/>
        <w:rPr>
          <w:sz w:val="24"/>
          <w:szCs w:val="24"/>
        </w:rPr>
      </w:pPr>
    </w:p>
    <w:p w14:paraId="746A05D5" w14:textId="226EB278" w:rsidR="00D57652" w:rsidRDefault="00D57652" w:rsidP="0031357B">
      <w:pPr>
        <w:ind w:firstLine="567"/>
        <w:jc w:val="center"/>
        <w:rPr>
          <w:sz w:val="24"/>
          <w:szCs w:val="24"/>
        </w:rPr>
      </w:pPr>
    </w:p>
    <w:p w14:paraId="0BC16343" w14:textId="1509C7A0" w:rsidR="00D57652" w:rsidRDefault="00D57652" w:rsidP="0031357B">
      <w:pPr>
        <w:ind w:firstLine="567"/>
        <w:jc w:val="center"/>
        <w:rPr>
          <w:sz w:val="24"/>
          <w:szCs w:val="24"/>
        </w:rPr>
      </w:pPr>
    </w:p>
    <w:p w14:paraId="333C0723" w14:textId="5666FBAE" w:rsidR="00D57652" w:rsidRDefault="00D57652" w:rsidP="0031357B">
      <w:pPr>
        <w:ind w:firstLine="567"/>
        <w:jc w:val="center"/>
        <w:rPr>
          <w:sz w:val="24"/>
          <w:szCs w:val="24"/>
        </w:rPr>
      </w:pPr>
    </w:p>
    <w:p w14:paraId="47D21921" w14:textId="1D48B7F3" w:rsidR="00632CE7" w:rsidRDefault="00632CE7" w:rsidP="0031357B">
      <w:pPr>
        <w:ind w:firstLine="567"/>
        <w:jc w:val="center"/>
        <w:rPr>
          <w:sz w:val="24"/>
          <w:szCs w:val="24"/>
        </w:rPr>
      </w:pPr>
    </w:p>
    <w:p w14:paraId="09C5A0ED" w14:textId="7DBB47AF" w:rsidR="00632CE7" w:rsidRDefault="00632CE7" w:rsidP="0031357B">
      <w:pPr>
        <w:ind w:firstLine="567"/>
        <w:jc w:val="center"/>
        <w:rPr>
          <w:sz w:val="24"/>
          <w:szCs w:val="24"/>
        </w:rPr>
      </w:pPr>
    </w:p>
    <w:p w14:paraId="14BA0F7F" w14:textId="40F1259F" w:rsidR="00632CE7" w:rsidRDefault="00632CE7" w:rsidP="0031357B">
      <w:pPr>
        <w:ind w:firstLine="567"/>
        <w:jc w:val="center"/>
        <w:rPr>
          <w:sz w:val="24"/>
          <w:szCs w:val="24"/>
        </w:rPr>
      </w:pPr>
    </w:p>
    <w:p w14:paraId="7E3D1E39" w14:textId="09BD6C44" w:rsidR="00632CE7" w:rsidRDefault="00632CE7" w:rsidP="0031357B">
      <w:pPr>
        <w:ind w:firstLine="567"/>
        <w:jc w:val="center"/>
        <w:rPr>
          <w:sz w:val="24"/>
          <w:szCs w:val="24"/>
        </w:rPr>
      </w:pPr>
    </w:p>
    <w:p w14:paraId="42EF3469" w14:textId="6DBA7376" w:rsidR="00632CE7" w:rsidRDefault="00632CE7" w:rsidP="0031357B">
      <w:pPr>
        <w:ind w:firstLine="567"/>
        <w:jc w:val="center"/>
        <w:rPr>
          <w:sz w:val="24"/>
          <w:szCs w:val="24"/>
        </w:rPr>
      </w:pPr>
    </w:p>
    <w:p w14:paraId="24EC7579" w14:textId="1E636353" w:rsidR="00632CE7" w:rsidRDefault="00632CE7" w:rsidP="0031357B">
      <w:pPr>
        <w:ind w:firstLine="567"/>
        <w:jc w:val="center"/>
        <w:rPr>
          <w:sz w:val="24"/>
          <w:szCs w:val="24"/>
        </w:rPr>
      </w:pPr>
    </w:p>
    <w:p w14:paraId="65E61BC0" w14:textId="47C38238" w:rsidR="00632CE7" w:rsidRDefault="00632CE7" w:rsidP="0031357B">
      <w:pPr>
        <w:ind w:firstLine="567"/>
        <w:jc w:val="center"/>
        <w:rPr>
          <w:sz w:val="24"/>
          <w:szCs w:val="24"/>
        </w:rPr>
      </w:pPr>
    </w:p>
    <w:p w14:paraId="326786A5" w14:textId="48A53BC9" w:rsidR="00632CE7" w:rsidRDefault="00632CE7" w:rsidP="0031357B">
      <w:pPr>
        <w:ind w:firstLine="567"/>
        <w:jc w:val="center"/>
        <w:rPr>
          <w:sz w:val="24"/>
          <w:szCs w:val="24"/>
        </w:rPr>
      </w:pPr>
    </w:p>
    <w:p w14:paraId="05F371AE" w14:textId="33132E69" w:rsidR="00632CE7" w:rsidRDefault="00632CE7" w:rsidP="0031357B">
      <w:pPr>
        <w:ind w:firstLine="567"/>
        <w:jc w:val="center"/>
        <w:rPr>
          <w:b/>
          <w:bCs/>
          <w:sz w:val="24"/>
          <w:szCs w:val="24"/>
        </w:rPr>
      </w:pPr>
      <w:r w:rsidRPr="00632CE7">
        <w:rPr>
          <w:b/>
          <w:bCs/>
          <w:sz w:val="24"/>
          <w:szCs w:val="24"/>
        </w:rPr>
        <w:t>Рисунок С.2 – Ударная цепь средней сложности</w:t>
      </w:r>
    </w:p>
    <w:p w14:paraId="01E85414" w14:textId="48EE4640" w:rsidR="00B46DEF" w:rsidRDefault="00B46DEF" w:rsidP="0031357B">
      <w:pPr>
        <w:ind w:firstLine="567"/>
        <w:jc w:val="center"/>
        <w:rPr>
          <w:b/>
          <w:bCs/>
          <w:sz w:val="24"/>
          <w:szCs w:val="24"/>
        </w:rPr>
      </w:pPr>
    </w:p>
    <w:p w14:paraId="7809EDED" w14:textId="18935B52" w:rsidR="00B46DEF" w:rsidRDefault="00B46DEF" w:rsidP="0031357B">
      <w:pPr>
        <w:ind w:firstLine="567"/>
        <w:jc w:val="center"/>
        <w:rPr>
          <w:b/>
          <w:bCs/>
          <w:sz w:val="24"/>
          <w:szCs w:val="24"/>
        </w:rPr>
      </w:pPr>
    </w:p>
    <w:p w14:paraId="682317F4" w14:textId="255AD892" w:rsidR="00E90024" w:rsidRDefault="00E90024" w:rsidP="0031357B">
      <w:pPr>
        <w:ind w:firstLine="567"/>
        <w:jc w:val="center"/>
        <w:rPr>
          <w:b/>
          <w:bCs/>
          <w:sz w:val="24"/>
          <w:szCs w:val="24"/>
        </w:rPr>
      </w:pPr>
    </w:p>
    <w:p w14:paraId="2933186E" w14:textId="283D0110" w:rsidR="00E90024" w:rsidRDefault="00E90024" w:rsidP="0031357B">
      <w:pPr>
        <w:ind w:firstLine="567"/>
        <w:jc w:val="center"/>
        <w:rPr>
          <w:b/>
          <w:bCs/>
          <w:sz w:val="24"/>
          <w:szCs w:val="24"/>
        </w:rPr>
      </w:pPr>
    </w:p>
    <w:p w14:paraId="475E9921" w14:textId="13256A6C" w:rsidR="00E90024" w:rsidRDefault="00E90024" w:rsidP="0031357B">
      <w:pPr>
        <w:ind w:firstLine="567"/>
        <w:jc w:val="center"/>
        <w:rPr>
          <w:b/>
          <w:bCs/>
          <w:sz w:val="24"/>
          <w:szCs w:val="24"/>
        </w:rPr>
      </w:pPr>
    </w:p>
    <w:p w14:paraId="1D706623" w14:textId="7C0B0954" w:rsidR="00E90024" w:rsidRDefault="00E90024" w:rsidP="0031357B">
      <w:pPr>
        <w:ind w:firstLine="567"/>
        <w:jc w:val="center"/>
        <w:rPr>
          <w:b/>
          <w:bCs/>
          <w:sz w:val="24"/>
          <w:szCs w:val="24"/>
        </w:rPr>
      </w:pPr>
    </w:p>
    <w:p w14:paraId="4E71D9B2" w14:textId="00B95703" w:rsidR="00E90024" w:rsidRDefault="00E90024" w:rsidP="0031357B">
      <w:pPr>
        <w:ind w:firstLine="567"/>
        <w:jc w:val="center"/>
        <w:rPr>
          <w:b/>
          <w:bCs/>
          <w:sz w:val="24"/>
          <w:szCs w:val="24"/>
        </w:rPr>
      </w:pPr>
    </w:p>
    <w:p w14:paraId="614BBD4B" w14:textId="31A9D0B9" w:rsidR="00E90024" w:rsidRDefault="00E90024" w:rsidP="0031357B">
      <w:pPr>
        <w:ind w:firstLine="567"/>
        <w:jc w:val="center"/>
        <w:rPr>
          <w:b/>
          <w:bCs/>
          <w:sz w:val="24"/>
          <w:szCs w:val="24"/>
        </w:rPr>
      </w:pPr>
    </w:p>
    <w:p w14:paraId="5AB90C6B" w14:textId="081E3C17" w:rsidR="00E90024" w:rsidRDefault="00E90024" w:rsidP="0031357B">
      <w:pPr>
        <w:ind w:firstLine="567"/>
        <w:jc w:val="center"/>
        <w:rPr>
          <w:b/>
          <w:bCs/>
          <w:sz w:val="24"/>
          <w:szCs w:val="24"/>
        </w:rPr>
      </w:pPr>
    </w:p>
    <w:p w14:paraId="36869025" w14:textId="77777777" w:rsidR="00B720AB" w:rsidRDefault="00B720AB" w:rsidP="0031357B">
      <w:pPr>
        <w:ind w:firstLine="567"/>
        <w:jc w:val="center"/>
        <w:rPr>
          <w:b/>
          <w:bCs/>
          <w:sz w:val="24"/>
          <w:szCs w:val="24"/>
        </w:rPr>
        <w:sectPr w:rsidR="00B720AB" w:rsidSect="00092C06">
          <w:headerReference w:type="even" r:id="rId19"/>
          <w:headerReference w:type="default" r:id="rId20"/>
          <w:footerReference w:type="even" r:id="rId21"/>
          <w:footerReference w:type="default" r:id="rId22"/>
          <w:pgSz w:w="11906" w:h="16838"/>
          <w:pgMar w:top="1134" w:right="851" w:bottom="1134" w:left="1701" w:header="709" w:footer="709" w:gutter="0"/>
          <w:pgNumType w:start="5"/>
          <w:cols w:space="708"/>
          <w:docGrid w:linePitch="360"/>
        </w:sectPr>
      </w:pPr>
    </w:p>
    <w:p w14:paraId="4237A3EB" w14:textId="77777777" w:rsidR="00B720AB" w:rsidRDefault="00B720AB" w:rsidP="00B720AB">
      <w:pPr>
        <w:jc w:val="center"/>
        <w:rPr>
          <w:b/>
          <w:bCs/>
          <w:sz w:val="24"/>
          <w:szCs w:val="24"/>
        </w:rPr>
      </w:pPr>
      <w:r w:rsidRPr="00D02C7B">
        <w:rPr>
          <w:noProof/>
          <w:lang w:eastAsia="ru-RU"/>
        </w:rPr>
        <w:lastRenderedPageBreak/>
        <w:drawing>
          <wp:inline distT="0" distB="0" distL="0" distR="0" wp14:anchorId="3F02F670" wp14:editId="21EB463D">
            <wp:extent cx="9555811" cy="4716856"/>
            <wp:effectExtent l="0" t="0" r="7620" b="762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9632128" cy="4754527"/>
                    </a:xfrm>
                    <a:prstGeom prst="rect">
                      <a:avLst/>
                    </a:prstGeom>
                  </pic:spPr>
                </pic:pic>
              </a:graphicData>
            </a:graphic>
          </wp:inline>
        </w:drawing>
      </w:r>
    </w:p>
    <w:p w14:paraId="490374B9" w14:textId="77777777" w:rsidR="00B720AB" w:rsidRDefault="00B720AB" w:rsidP="00B720AB">
      <w:pPr>
        <w:jc w:val="center"/>
        <w:rPr>
          <w:b/>
          <w:bCs/>
          <w:sz w:val="24"/>
          <w:szCs w:val="24"/>
        </w:rPr>
      </w:pPr>
    </w:p>
    <w:p w14:paraId="5A38BE2E" w14:textId="77777777" w:rsidR="00B720AB" w:rsidRDefault="00B720AB" w:rsidP="00B720AB">
      <w:pPr>
        <w:jc w:val="center"/>
        <w:rPr>
          <w:b/>
          <w:bCs/>
          <w:sz w:val="24"/>
          <w:szCs w:val="24"/>
        </w:rPr>
      </w:pPr>
    </w:p>
    <w:p w14:paraId="550D3D32" w14:textId="77777777" w:rsidR="00E404E4" w:rsidRDefault="00E404E4" w:rsidP="00E404E4">
      <w:pPr>
        <w:rPr>
          <w:sz w:val="24"/>
          <w:szCs w:val="24"/>
        </w:rPr>
      </w:pPr>
      <w:r w:rsidRPr="00E404E4">
        <w:rPr>
          <w:sz w:val="24"/>
          <w:szCs w:val="24"/>
        </w:rPr>
        <w:t>На основе ссылки [11].</w:t>
      </w:r>
    </w:p>
    <w:p w14:paraId="09FCBD53" w14:textId="77777777" w:rsidR="00E404E4" w:rsidRDefault="00E404E4" w:rsidP="00E404E4">
      <w:pPr>
        <w:rPr>
          <w:sz w:val="24"/>
          <w:szCs w:val="24"/>
        </w:rPr>
      </w:pPr>
    </w:p>
    <w:p w14:paraId="23ADE8EB" w14:textId="77777777" w:rsidR="00E404E4" w:rsidRDefault="00E404E4" w:rsidP="00E404E4">
      <w:pPr>
        <w:rPr>
          <w:sz w:val="24"/>
          <w:szCs w:val="24"/>
        </w:rPr>
      </w:pPr>
    </w:p>
    <w:p w14:paraId="6354BA73" w14:textId="622868D7" w:rsidR="00E404E4" w:rsidRPr="00E404E4" w:rsidRDefault="00E404E4" w:rsidP="00E404E4">
      <w:pPr>
        <w:ind w:firstLine="567"/>
        <w:jc w:val="center"/>
        <w:rPr>
          <w:b/>
          <w:bCs/>
          <w:sz w:val="24"/>
          <w:szCs w:val="24"/>
        </w:rPr>
        <w:sectPr w:rsidR="00E404E4" w:rsidRPr="00E404E4" w:rsidSect="00B720AB">
          <w:pgSz w:w="16838" w:h="11906" w:orient="landscape"/>
          <w:pgMar w:top="1701" w:right="1134" w:bottom="851" w:left="1134" w:header="709" w:footer="709" w:gutter="0"/>
          <w:pgNumType w:start="1"/>
          <w:cols w:space="708"/>
          <w:docGrid w:linePitch="360"/>
        </w:sectPr>
      </w:pPr>
      <w:r w:rsidRPr="00E404E4">
        <w:rPr>
          <w:b/>
          <w:bCs/>
          <w:sz w:val="24"/>
          <w:szCs w:val="24"/>
        </w:rPr>
        <w:t>Рисунок C.3 - Цепочка воздействий высокой сложности</w:t>
      </w:r>
    </w:p>
    <w:p w14:paraId="0AF40252" w14:textId="63345DEC" w:rsidR="00E90024" w:rsidRDefault="0070593A" w:rsidP="0070593A">
      <w:pPr>
        <w:ind w:firstLine="567"/>
        <w:jc w:val="both"/>
        <w:rPr>
          <w:b/>
          <w:bCs/>
          <w:sz w:val="24"/>
          <w:szCs w:val="24"/>
        </w:rPr>
      </w:pPr>
      <w:r>
        <w:rPr>
          <w:b/>
          <w:bCs/>
          <w:sz w:val="24"/>
          <w:szCs w:val="24"/>
        </w:rPr>
        <w:lastRenderedPageBreak/>
        <w:t>С.3 Что надо и чего не надо – Что важно при разработке цепочек сложности?</w:t>
      </w:r>
    </w:p>
    <w:p w14:paraId="6B041088" w14:textId="15FB1D88" w:rsidR="0070593A" w:rsidRDefault="0070593A" w:rsidP="0070593A">
      <w:pPr>
        <w:ind w:firstLine="567"/>
        <w:jc w:val="both"/>
        <w:rPr>
          <w:b/>
          <w:bCs/>
          <w:sz w:val="24"/>
          <w:szCs w:val="24"/>
        </w:rPr>
      </w:pPr>
    </w:p>
    <w:p w14:paraId="556117AA" w14:textId="77777777" w:rsidR="0070593A" w:rsidRPr="0070593A" w:rsidRDefault="0070593A" w:rsidP="0070593A">
      <w:pPr>
        <w:ind w:firstLine="567"/>
        <w:jc w:val="both"/>
        <w:rPr>
          <w:sz w:val="24"/>
          <w:szCs w:val="24"/>
        </w:rPr>
      </w:pPr>
      <w:r w:rsidRPr="0070593A">
        <w:rPr>
          <w:sz w:val="24"/>
          <w:szCs w:val="24"/>
        </w:rPr>
        <w:t>Цепочки воздействий могут служить разнообразным целям. В области оценок уязвимости и рисков и процессах планирования, нацеленных на адаптацию к изменению климата, цепочки воздействий имеют следующие характеристики:</w:t>
      </w:r>
    </w:p>
    <w:p w14:paraId="08D5C6F4" w14:textId="54B9982C" w:rsidR="0070593A" w:rsidRPr="0070593A" w:rsidRDefault="0070593A" w:rsidP="0070593A">
      <w:pPr>
        <w:ind w:firstLine="567"/>
        <w:jc w:val="both"/>
        <w:rPr>
          <w:sz w:val="24"/>
          <w:szCs w:val="24"/>
        </w:rPr>
      </w:pPr>
      <w:r>
        <w:rPr>
          <w:sz w:val="24"/>
          <w:szCs w:val="24"/>
        </w:rPr>
        <w:t xml:space="preserve">- </w:t>
      </w:r>
      <w:r w:rsidRPr="0070593A">
        <w:rPr>
          <w:sz w:val="24"/>
          <w:szCs w:val="24"/>
        </w:rPr>
        <w:t>являются эффективным инструментом для лучшего понимания и систематизации факторов, которые движут рисками и усиливают уязвимость в данной системе (причинно-следственная связь);</w:t>
      </w:r>
    </w:p>
    <w:p w14:paraId="0C3E2B3A" w14:textId="472692FF" w:rsidR="0070593A" w:rsidRPr="0070593A" w:rsidRDefault="0070593A" w:rsidP="0070593A">
      <w:pPr>
        <w:ind w:firstLine="567"/>
        <w:jc w:val="both"/>
        <w:rPr>
          <w:sz w:val="24"/>
          <w:szCs w:val="24"/>
        </w:rPr>
      </w:pPr>
      <w:r>
        <w:rPr>
          <w:sz w:val="24"/>
          <w:szCs w:val="24"/>
        </w:rPr>
        <w:t xml:space="preserve">- </w:t>
      </w:r>
      <w:r w:rsidRPr="0070593A">
        <w:rPr>
          <w:sz w:val="24"/>
          <w:szCs w:val="24"/>
        </w:rPr>
        <w:t>являются основой планирования адаптации посредством идентификации факторов и конкретных мер;</w:t>
      </w:r>
    </w:p>
    <w:p w14:paraId="480D0678" w14:textId="472DD5A9" w:rsidR="0070593A" w:rsidRPr="0070593A" w:rsidRDefault="0070593A" w:rsidP="0070593A">
      <w:pPr>
        <w:ind w:firstLine="567"/>
        <w:jc w:val="both"/>
        <w:rPr>
          <w:sz w:val="24"/>
          <w:szCs w:val="24"/>
        </w:rPr>
      </w:pPr>
      <w:r>
        <w:rPr>
          <w:sz w:val="24"/>
          <w:szCs w:val="24"/>
        </w:rPr>
        <w:t xml:space="preserve">- </w:t>
      </w:r>
      <w:r w:rsidRPr="0070593A">
        <w:rPr>
          <w:sz w:val="24"/>
          <w:szCs w:val="24"/>
        </w:rPr>
        <w:t>дают представление о том, как потенциальные риски, связанные с изменением климата, могут повлиять на систему посредством прямых и косвенных воздействий.</w:t>
      </w:r>
    </w:p>
    <w:p w14:paraId="36BDFE7D" w14:textId="045AE1D7" w:rsidR="0070593A" w:rsidRDefault="0070593A" w:rsidP="0070593A">
      <w:pPr>
        <w:ind w:firstLine="567"/>
        <w:jc w:val="both"/>
        <w:rPr>
          <w:sz w:val="24"/>
          <w:szCs w:val="24"/>
        </w:rPr>
      </w:pPr>
      <w:r w:rsidRPr="0070593A">
        <w:rPr>
          <w:sz w:val="24"/>
          <w:szCs w:val="24"/>
        </w:rPr>
        <w:t>Несколько практических рекомендаций, что важно рассмотреть (надо) и чего следует избегать (не надо), чтобы гарантировать гладкий и эффективный путь составления цепочек воздействий, включают:</w:t>
      </w:r>
    </w:p>
    <w:p w14:paraId="44B1BFE7" w14:textId="3A0D914A" w:rsidR="002F620E" w:rsidRPr="002F620E" w:rsidRDefault="002F620E" w:rsidP="002F620E">
      <w:pPr>
        <w:ind w:firstLine="567"/>
        <w:jc w:val="both"/>
        <w:rPr>
          <w:sz w:val="24"/>
          <w:szCs w:val="24"/>
        </w:rPr>
      </w:pPr>
      <w:r>
        <w:rPr>
          <w:sz w:val="24"/>
          <w:szCs w:val="24"/>
        </w:rPr>
        <w:t xml:space="preserve">- </w:t>
      </w:r>
      <w:r w:rsidRPr="002F620E">
        <w:rPr>
          <w:sz w:val="24"/>
          <w:szCs w:val="24"/>
        </w:rPr>
        <w:t>Надо.</w:t>
      </w:r>
    </w:p>
    <w:p w14:paraId="721BD01D" w14:textId="1D65BA75" w:rsidR="002F620E" w:rsidRPr="002F620E" w:rsidRDefault="002F620E" w:rsidP="002F620E">
      <w:pPr>
        <w:ind w:firstLine="709"/>
        <w:jc w:val="both"/>
        <w:rPr>
          <w:sz w:val="24"/>
          <w:szCs w:val="24"/>
        </w:rPr>
      </w:pPr>
      <w:r>
        <w:rPr>
          <w:sz w:val="24"/>
          <w:szCs w:val="24"/>
        </w:rPr>
        <w:t xml:space="preserve">- </w:t>
      </w:r>
      <w:r w:rsidRPr="002F620E">
        <w:rPr>
          <w:sz w:val="24"/>
          <w:szCs w:val="24"/>
        </w:rPr>
        <w:t>быть реалистичным: стараться выработать аутентичную картину вашей системы, находящейся под угрозой.</w:t>
      </w:r>
    </w:p>
    <w:p w14:paraId="300BE884" w14:textId="69F83E23" w:rsidR="002F620E" w:rsidRPr="002F620E" w:rsidRDefault="002F620E" w:rsidP="002F620E">
      <w:pPr>
        <w:ind w:firstLine="709"/>
        <w:jc w:val="both"/>
        <w:rPr>
          <w:sz w:val="24"/>
          <w:szCs w:val="24"/>
        </w:rPr>
      </w:pPr>
      <w:r>
        <w:rPr>
          <w:sz w:val="24"/>
          <w:szCs w:val="24"/>
        </w:rPr>
        <w:t xml:space="preserve">- </w:t>
      </w:r>
      <w:r w:rsidRPr="002F620E">
        <w:rPr>
          <w:sz w:val="24"/>
          <w:szCs w:val="24"/>
        </w:rPr>
        <w:t>быть прагматичным: сначала идентифицировать прямые воздействия и соответствующие факторы риска.</w:t>
      </w:r>
    </w:p>
    <w:p w14:paraId="53E3CCB8" w14:textId="5F40993C" w:rsidR="002F620E" w:rsidRPr="002F620E" w:rsidRDefault="002F620E" w:rsidP="002F620E">
      <w:pPr>
        <w:ind w:firstLine="709"/>
        <w:jc w:val="both"/>
        <w:rPr>
          <w:sz w:val="24"/>
          <w:szCs w:val="24"/>
        </w:rPr>
      </w:pPr>
      <w:r>
        <w:rPr>
          <w:sz w:val="24"/>
          <w:szCs w:val="24"/>
        </w:rPr>
        <w:t xml:space="preserve">- </w:t>
      </w:r>
      <w:r w:rsidRPr="002F620E">
        <w:rPr>
          <w:sz w:val="24"/>
          <w:szCs w:val="24"/>
        </w:rPr>
        <w:t>сфокусироваться: концентрироваться</w:t>
      </w:r>
      <w:r w:rsidRPr="002F620E">
        <w:rPr>
          <w:sz w:val="24"/>
          <w:szCs w:val="24"/>
        </w:rPr>
        <w:tab/>
        <w:t>на</w:t>
      </w:r>
      <w:r w:rsidRPr="002F620E">
        <w:rPr>
          <w:sz w:val="24"/>
          <w:szCs w:val="24"/>
        </w:rPr>
        <w:tab/>
        <w:t>наиболее</w:t>
      </w:r>
      <w:r w:rsidRPr="002F620E">
        <w:rPr>
          <w:sz w:val="24"/>
          <w:szCs w:val="24"/>
        </w:rPr>
        <w:tab/>
        <w:t>важных взаимоотношениях между факторами риска.</w:t>
      </w:r>
    </w:p>
    <w:p w14:paraId="65319498" w14:textId="54015FFC" w:rsidR="002F620E" w:rsidRPr="002F620E" w:rsidRDefault="002F620E" w:rsidP="002F620E">
      <w:pPr>
        <w:ind w:firstLine="709"/>
        <w:jc w:val="both"/>
        <w:rPr>
          <w:sz w:val="24"/>
          <w:szCs w:val="24"/>
        </w:rPr>
      </w:pPr>
      <w:r>
        <w:rPr>
          <w:sz w:val="24"/>
          <w:szCs w:val="24"/>
        </w:rPr>
        <w:t xml:space="preserve">- </w:t>
      </w:r>
      <w:r w:rsidRPr="002F620E">
        <w:rPr>
          <w:sz w:val="24"/>
          <w:szCs w:val="24"/>
        </w:rPr>
        <w:t>четко оценивать компоненты: различать опасность, подверженность воздействиям, чувствительность и способность к адаптации.</w:t>
      </w:r>
    </w:p>
    <w:p w14:paraId="2D96B146" w14:textId="5CB7DCF5" w:rsidR="0070593A" w:rsidRPr="0070593A" w:rsidRDefault="002F620E" w:rsidP="002F620E">
      <w:pPr>
        <w:ind w:firstLine="709"/>
        <w:jc w:val="both"/>
        <w:rPr>
          <w:sz w:val="24"/>
          <w:szCs w:val="24"/>
        </w:rPr>
      </w:pPr>
      <w:r>
        <w:rPr>
          <w:sz w:val="24"/>
          <w:szCs w:val="24"/>
        </w:rPr>
        <w:t xml:space="preserve">- </w:t>
      </w:r>
      <w:r w:rsidRPr="002F620E">
        <w:rPr>
          <w:sz w:val="24"/>
          <w:szCs w:val="24"/>
        </w:rPr>
        <w:t>выполнять поддерживающие исследования: основывать свои допущения на научных статьях и мнениях специалистов.</w:t>
      </w:r>
    </w:p>
    <w:p w14:paraId="3344374F" w14:textId="16AFDD1C" w:rsidR="00A269A4" w:rsidRPr="00A269A4" w:rsidRDefault="00A269A4" w:rsidP="00A269A4">
      <w:pPr>
        <w:ind w:firstLine="567"/>
        <w:jc w:val="both"/>
        <w:rPr>
          <w:sz w:val="24"/>
          <w:szCs w:val="24"/>
        </w:rPr>
      </w:pPr>
      <w:r>
        <w:rPr>
          <w:sz w:val="24"/>
          <w:szCs w:val="24"/>
        </w:rPr>
        <w:t xml:space="preserve">- </w:t>
      </w:r>
      <w:r w:rsidRPr="00A269A4">
        <w:rPr>
          <w:sz w:val="24"/>
          <w:szCs w:val="24"/>
        </w:rPr>
        <w:t>Не надо.</w:t>
      </w:r>
    </w:p>
    <w:p w14:paraId="5B0AA073" w14:textId="59E9F928" w:rsidR="00A269A4" w:rsidRPr="00A269A4" w:rsidRDefault="00A269A4" w:rsidP="00A269A4">
      <w:pPr>
        <w:ind w:firstLine="567"/>
        <w:jc w:val="both"/>
        <w:rPr>
          <w:sz w:val="24"/>
          <w:szCs w:val="24"/>
        </w:rPr>
      </w:pPr>
      <w:r>
        <w:rPr>
          <w:sz w:val="24"/>
          <w:szCs w:val="24"/>
        </w:rPr>
        <w:t xml:space="preserve">- </w:t>
      </w:r>
      <w:r w:rsidRPr="00A269A4">
        <w:rPr>
          <w:sz w:val="24"/>
          <w:szCs w:val="24"/>
        </w:rPr>
        <w:t>дублировать чувствительность и способность к адаптации/преодолению.</w:t>
      </w:r>
    </w:p>
    <w:p w14:paraId="41BA31F2" w14:textId="59FD2223" w:rsidR="00A269A4" w:rsidRPr="00A269A4" w:rsidRDefault="00A269A4" w:rsidP="00A269A4">
      <w:pPr>
        <w:ind w:firstLine="567"/>
        <w:jc w:val="both"/>
        <w:rPr>
          <w:sz w:val="24"/>
          <w:szCs w:val="24"/>
        </w:rPr>
      </w:pPr>
      <w:r>
        <w:rPr>
          <w:sz w:val="24"/>
          <w:szCs w:val="24"/>
        </w:rPr>
        <w:t>-</w:t>
      </w:r>
      <w:r w:rsidRPr="00A269A4">
        <w:rPr>
          <w:sz w:val="24"/>
          <w:szCs w:val="24"/>
        </w:rPr>
        <w:tab/>
        <w:t>пытаться охватить все аспекты реальности во всех подробностях и взаимосвязях.</w:t>
      </w:r>
    </w:p>
    <w:p w14:paraId="1F1AE669" w14:textId="0CB63C01" w:rsidR="00A269A4" w:rsidRPr="00A269A4" w:rsidRDefault="00A269A4" w:rsidP="00A269A4">
      <w:pPr>
        <w:ind w:firstLine="567"/>
        <w:jc w:val="both"/>
        <w:rPr>
          <w:sz w:val="24"/>
          <w:szCs w:val="24"/>
        </w:rPr>
      </w:pPr>
      <w:r>
        <w:rPr>
          <w:sz w:val="24"/>
          <w:szCs w:val="24"/>
        </w:rPr>
        <w:t>-</w:t>
      </w:r>
      <w:r w:rsidRPr="00A269A4">
        <w:rPr>
          <w:sz w:val="24"/>
          <w:szCs w:val="24"/>
        </w:rPr>
        <w:tab/>
        <w:t>стараться</w:t>
      </w:r>
      <w:r w:rsidRPr="00A269A4">
        <w:rPr>
          <w:sz w:val="24"/>
          <w:szCs w:val="24"/>
        </w:rPr>
        <w:tab/>
        <w:t>визуализировать</w:t>
      </w:r>
      <w:r w:rsidRPr="00A269A4">
        <w:rPr>
          <w:sz w:val="24"/>
          <w:szCs w:val="24"/>
        </w:rPr>
        <w:tab/>
        <w:t>все</w:t>
      </w:r>
      <w:r w:rsidRPr="00A269A4">
        <w:rPr>
          <w:sz w:val="24"/>
          <w:szCs w:val="24"/>
        </w:rPr>
        <w:tab/>
        <w:t>возможные</w:t>
      </w:r>
      <w:r w:rsidRPr="00A269A4">
        <w:rPr>
          <w:sz w:val="24"/>
          <w:szCs w:val="24"/>
        </w:rPr>
        <w:tab/>
        <w:t>взаимодействия</w:t>
      </w:r>
      <w:r w:rsidRPr="00A269A4">
        <w:rPr>
          <w:sz w:val="24"/>
          <w:szCs w:val="24"/>
        </w:rPr>
        <w:tab/>
        <w:t>между факторами риска (стараться распознать прямые и косвенные связи).</w:t>
      </w:r>
    </w:p>
    <w:p w14:paraId="5DA8A214" w14:textId="740369C0" w:rsidR="0070593A" w:rsidRDefault="00A269A4" w:rsidP="00A269A4">
      <w:pPr>
        <w:ind w:firstLine="567"/>
        <w:jc w:val="both"/>
        <w:rPr>
          <w:sz w:val="24"/>
          <w:szCs w:val="24"/>
        </w:rPr>
      </w:pPr>
      <w:r>
        <w:rPr>
          <w:sz w:val="24"/>
          <w:szCs w:val="24"/>
        </w:rPr>
        <w:t xml:space="preserve">- </w:t>
      </w:r>
      <w:r w:rsidRPr="00A269A4">
        <w:rPr>
          <w:sz w:val="24"/>
          <w:szCs w:val="24"/>
        </w:rPr>
        <w:t>ограничивать свою цепочку воздействий для соответствия ограниченному наличию данных [8].</w:t>
      </w:r>
    </w:p>
    <w:p w14:paraId="41FCEA47" w14:textId="1EB485A1" w:rsidR="00661540" w:rsidRDefault="00661540" w:rsidP="00A269A4">
      <w:pPr>
        <w:ind w:firstLine="567"/>
        <w:jc w:val="both"/>
        <w:rPr>
          <w:sz w:val="24"/>
          <w:szCs w:val="24"/>
        </w:rPr>
      </w:pPr>
    </w:p>
    <w:p w14:paraId="0E77312E" w14:textId="0DA67453" w:rsidR="00661540" w:rsidRDefault="00661540" w:rsidP="00A269A4">
      <w:pPr>
        <w:ind w:firstLine="567"/>
        <w:jc w:val="both"/>
        <w:rPr>
          <w:sz w:val="24"/>
          <w:szCs w:val="24"/>
        </w:rPr>
      </w:pPr>
    </w:p>
    <w:p w14:paraId="45C959FC" w14:textId="588DFD79" w:rsidR="00661540" w:rsidRDefault="00661540" w:rsidP="00A269A4">
      <w:pPr>
        <w:ind w:firstLine="567"/>
        <w:jc w:val="both"/>
        <w:rPr>
          <w:sz w:val="24"/>
          <w:szCs w:val="24"/>
        </w:rPr>
      </w:pPr>
    </w:p>
    <w:p w14:paraId="5A41FE7F" w14:textId="30CD2B6C" w:rsidR="00661540" w:rsidRDefault="00661540" w:rsidP="00A269A4">
      <w:pPr>
        <w:ind w:firstLine="567"/>
        <w:jc w:val="both"/>
        <w:rPr>
          <w:sz w:val="24"/>
          <w:szCs w:val="24"/>
        </w:rPr>
      </w:pPr>
    </w:p>
    <w:p w14:paraId="4A07AD8B" w14:textId="23998923" w:rsidR="00661540" w:rsidRDefault="00661540" w:rsidP="00A269A4">
      <w:pPr>
        <w:ind w:firstLine="567"/>
        <w:jc w:val="both"/>
        <w:rPr>
          <w:sz w:val="24"/>
          <w:szCs w:val="24"/>
        </w:rPr>
      </w:pPr>
    </w:p>
    <w:p w14:paraId="542EBCCF" w14:textId="200E3AC7" w:rsidR="00661540" w:rsidRDefault="00661540" w:rsidP="00A269A4">
      <w:pPr>
        <w:ind w:firstLine="567"/>
        <w:jc w:val="both"/>
        <w:rPr>
          <w:sz w:val="24"/>
          <w:szCs w:val="24"/>
        </w:rPr>
      </w:pPr>
    </w:p>
    <w:p w14:paraId="5CF19525" w14:textId="3AF396C4" w:rsidR="00661540" w:rsidRDefault="00661540" w:rsidP="00A269A4">
      <w:pPr>
        <w:ind w:firstLine="567"/>
        <w:jc w:val="both"/>
        <w:rPr>
          <w:sz w:val="24"/>
          <w:szCs w:val="24"/>
        </w:rPr>
      </w:pPr>
    </w:p>
    <w:p w14:paraId="2DEBAD61" w14:textId="4567235A" w:rsidR="00661540" w:rsidRDefault="00661540" w:rsidP="00A269A4">
      <w:pPr>
        <w:ind w:firstLine="567"/>
        <w:jc w:val="both"/>
        <w:rPr>
          <w:sz w:val="24"/>
          <w:szCs w:val="24"/>
        </w:rPr>
      </w:pPr>
    </w:p>
    <w:p w14:paraId="20C4079E" w14:textId="1B64FCA9" w:rsidR="00661540" w:rsidRDefault="00661540" w:rsidP="00A269A4">
      <w:pPr>
        <w:ind w:firstLine="567"/>
        <w:jc w:val="both"/>
        <w:rPr>
          <w:sz w:val="24"/>
          <w:szCs w:val="24"/>
        </w:rPr>
      </w:pPr>
    </w:p>
    <w:p w14:paraId="0C3DA515" w14:textId="33F2C742" w:rsidR="00661540" w:rsidRDefault="00661540" w:rsidP="00A269A4">
      <w:pPr>
        <w:ind w:firstLine="567"/>
        <w:jc w:val="both"/>
        <w:rPr>
          <w:sz w:val="24"/>
          <w:szCs w:val="24"/>
        </w:rPr>
      </w:pPr>
    </w:p>
    <w:p w14:paraId="03D30466" w14:textId="515C733A" w:rsidR="00661540" w:rsidRDefault="00661540" w:rsidP="00A269A4">
      <w:pPr>
        <w:ind w:firstLine="567"/>
        <w:jc w:val="both"/>
        <w:rPr>
          <w:sz w:val="24"/>
          <w:szCs w:val="24"/>
        </w:rPr>
      </w:pPr>
    </w:p>
    <w:p w14:paraId="62BD5E6C" w14:textId="15DC33B9" w:rsidR="00661540" w:rsidRDefault="00661540" w:rsidP="00A269A4">
      <w:pPr>
        <w:ind w:firstLine="567"/>
        <w:jc w:val="both"/>
        <w:rPr>
          <w:sz w:val="24"/>
          <w:szCs w:val="24"/>
        </w:rPr>
      </w:pPr>
    </w:p>
    <w:p w14:paraId="3BB8F58E" w14:textId="41B12F03" w:rsidR="00661540" w:rsidRDefault="00661540" w:rsidP="00A269A4">
      <w:pPr>
        <w:ind w:firstLine="567"/>
        <w:jc w:val="both"/>
        <w:rPr>
          <w:sz w:val="24"/>
          <w:szCs w:val="24"/>
        </w:rPr>
      </w:pPr>
    </w:p>
    <w:p w14:paraId="45656B8B" w14:textId="5EDB8B16" w:rsidR="00661540" w:rsidRDefault="00661540" w:rsidP="00A269A4">
      <w:pPr>
        <w:ind w:firstLine="567"/>
        <w:jc w:val="both"/>
        <w:rPr>
          <w:sz w:val="24"/>
          <w:szCs w:val="24"/>
        </w:rPr>
      </w:pPr>
    </w:p>
    <w:p w14:paraId="2773B1CC" w14:textId="1C789AAE" w:rsidR="00661540" w:rsidRDefault="00661540" w:rsidP="00A269A4">
      <w:pPr>
        <w:ind w:firstLine="567"/>
        <w:jc w:val="both"/>
        <w:rPr>
          <w:sz w:val="24"/>
          <w:szCs w:val="24"/>
        </w:rPr>
      </w:pPr>
    </w:p>
    <w:p w14:paraId="59D2C832" w14:textId="06570ED8" w:rsidR="00661540" w:rsidRDefault="00661540" w:rsidP="00A269A4">
      <w:pPr>
        <w:ind w:firstLine="567"/>
        <w:jc w:val="both"/>
        <w:rPr>
          <w:sz w:val="24"/>
          <w:szCs w:val="24"/>
        </w:rPr>
      </w:pPr>
    </w:p>
    <w:p w14:paraId="54E11E6D" w14:textId="5B593102" w:rsidR="00661540" w:rsidRDefault="00661540" w:rsidP="00A269A4">
      <w:pPr>
        <w:ind w:firstLine="567"/>
        <w:jc w:val="both"/>
        <w:rPr>
          <w:sz w:val="24"/>
          <w:szCs w:val="24"/>
        </w:rPr>
      </w:pPr>
    </w:p>
    <w:p w14:paraId="07BA0BC5" w14:textId="07624994" w:rsidR="00661540" w:rsidRDefault="00661540" w:rsidP="00A269A4">
      <w:pPr>
        <w:ind w:firstLine="567"/>
        <w:jc w:val="both"/>
        <w:rPr>
          <w:sz w:val="24"/>
          <w:szCs w:val="24"/>
        </w:rPr>
      </w:pPr>
    </w:p>
    <w:p w14:paraId="4C01C6C5" w14:textId="77777777" w:rsidR="00C13FC3" w:rsidRDefault="00C13FC3" w:rsidP="00F06CA7">
      <w:pPr>
        <w:ind w:firstLine="567"/>
        <w:jc w:val="center"/>
        <w:rPr>
          <w:b/>
          <w:bCs/>
          <w:sz w:val="24"/>
          <w:szCs w:val="24"/>
        </w:rPr>
        <w:sectPr w:rsidR="00C13FC3" w:rsidSect="00E0570B">
          <w:pgSz w:w="11906" w:h="16838"/>
          <w:pgMar w:top="1134" w:right="851" w:bottom="1134" w:left="1701" w:header="709" w:footer="709" w:gutter="0"/>
          <w:pgNumType w:start="1"/>
          <w:cols w:space="708"/>
          <w:docGrid w:linePitch="360"/>
        </w:sectPr>
      </w:pPr>
    </w:p>
    <w:p w14:paraId="60AD7167" w14:textId="340143FC" w:rsidR="00661540" w:rsidRPr="005674A1" w:rsidRDefault="00F06CA7" w:rsidP="00F06CA7">
      <w:pPr>
        <w:ind w:firstLine="567"/>
        <w:jc w:val="center"/>
        <w:rPr>
          <w:b/>
          <w:bCs/>
          <w:sz w:val="24"/>
          <w:szCs w:val="24"/>
        </w:rPr>
      </w:pPr>
      <w:r w:rsidRPr="007B21EF">
        <w:rPr>
          <w:b/>
          <w:bCs/>
          <w:sz w:val="24"/>
          <w:szCs w:val="24"/>
        </w:rPr>
        <w:lastRenderedPageBreak/>
        <w:t xml:space="preserve">Приложение </w:t>
      </w:r>
      <w:r w:rsidRPr="007B21EF">
        <w:rPr>
          <w:b/>
          <w:bCs/>
          <w:sz w:val="24"/>
          <w:szCs w:val="24"/>
          <w:lang w:val="en-US"/>
        </w:rPr>
        <w:t>D</w:t>
      </w:r>
    </w:p>
    <w:p w14:paraId="2F99EBFF" w14:textId="411D82CF" w:rsidR="00F06CA7" w:rsidRPr="007B21EF" w:rsidRDefault="00F06CA7" w:rsidP="00F06CA7">
      <w:pPr>
        <w:ind w:firstLine="567"/>
        <w:jc w:val="center"/>
        <w:rPr>
          <w:sz w:val="24"/>
          <w:szCs w:val="24"/>
        </w:rPr>
      </w:pPr>
      <w:r w:rsidRPr="007B21EF">
        <w:rPr>
          <w:sz w:val="24"/>
          <w:szCs w:val="24"/>
        </w:rPr>
        <w:t>(справочное)</w:t>
      </w:r>
    </w:p>
    <w:p w14:paraId="24302242" w14:textId="77777777" w:rsidR="00F06CA7" w:rsidRPr="00F06CA7" w:rsidRDefault="00F06CA7" w:rsidP="00F06CA7">
      <w:pPr>
        <w:ind w:firstLine="567"/>
        <w:jc w:val="both"/>
        <w:rPr>
          <w:sz w:val="24"/>
          <w:szCs w:val="24"/>
        </w:rPr>
      </w:pPr>
    </w:p>
    <w:p w14:paraId="6FB33B42" w14:textId="1707CED1" w:rsidR="00661540" w:rsidRPr="00226F2C" w:rsidRDefault="006A7A65" w:rsidP="006A7A65">
      <w:pPr>
        <w:ind w:firstLine="567"/>
        <w:jc w:val="center"/>
        <w:rPr>
          <w:b/>
          <w:bCs/>
          <w:sz w:val="24"/>
          <w:szCs w:val="24"/>
        </w:rPr>
      </w:pPr>
      <w:r w:rsidRPr="00226F2C">
        <w:rPr>
          <w:b/>
          <w:bCs/>
          <w:sz w:val="24"/>
          <w:szCs w:val="24"/>
        </w:rPr>
        <w:t>Пример скрининговой матрицы</w:t>
      </w:r>
    </w:p>
    <w:p w14:paraId="2195F2C8" w14:textId="108FA7BE" w:rsidR="006A7A65" w:rsidRPr="00226F2C" w:rsidRDefault="006A7A65" w:rsidP="006A7A65">
      <w:pPr>
        <w:ind w:firstLine="567"/>
        <w:jc w:val="center"/>
        <w:rPr>
          <w:b/>
          <w:bCs/>
          <w:sz w:val="24"/>
          <w:szCs w:val="24"/>
        </w:rPr>
      </w:pPr>
    </w:p>
    <w:p w14:paraId="7222E9A1" w14:textId="6618BBC8" w:rsidR="006A7A65" w:rsidRPr="00226F2C" w:rsidRDefault="006A7A65" w:rsidP="006A7A65">
      <w:pPr>
        <w:ind w:firstLine="567"/>
        <w:jc w:val="center"/>
        <w:rPr>
          <w:b/>
          <w:bCs/>
          <w:sz w:val="24"/>
          <w:szCs w:val="24"/>
        </w:rPr>
      </w:pPr>
      <w:r w:rsidRPr="00226F2C">
        <w:rPr>
          <w:b/>
          <w:bCs/>
          <w:sz w:val="24"/>
          <w:szCs w:val="24"/>
        </w:rPr>
        <w:t xml:space="preserve">Таблица </w:t>
      </w:r>
      <w:r w:rsidRPr="00226F2C">
        <w:rPr>
          <w:b/>
          <w:bCs/>
          <w:sz w:val="24"/>
          <w:szCs w:val="24"/>
          <w:lang w:val="en-US"/>
        </w:rPr>
        <w:t>D</w:t>
      </w:r>
      <w:r w:rsidRPr="00226F2C">
        <w:rPr>
          <w:b/>
          <w:bCs/>
          <w:sz w:val="24"/>
          <w:szCs w:val="24"/>
        </w:rPr>
        <w:t>.1 – Пример матрицы скрининга [15]</w:t>
      </w:r>
    </w:p>
    <w:p w14:paraId="5DE8D919" w14:textId="48DD6E12" w:rsidR="006A7A65" w:rsidRDefault="006A7A65" w:rsidP="006A7A65">
      <w:pPr>
        <w:ind w:firstLine="567"/>
        <w:jc w:val="center"/>
        <w:rPr>
          <w:sz w:val="24"/>
          <w:szCs w:val="24"/>
        </w:rPr>
      </w:pPr>
    </w:p>
    <w:tbl>
      <w:tblPr>
        <w:tblStyle w:val="ae"/>
        <w:tblW w:w="14596" w:type="dxa"/>
        <w:tblLook w:val="04A0" w:firstRow="1" w:lastRow="0" w:firstColumn="1" w:lastColumn="0" w:noHBand="0" w:noVBand="1"/>
      </w:tblPr>
      <w:tblGrid>
        <w:gridCol w:w="2113"/>
        <w:gridCol w:w="1352"/>
        <w:gridCol w:w="1154"/>
        <w:gridCol w:w="1326"/>
        <w:gridCol w:w="1157"/>
        <w:gridCol w:w="1397"/>
        <w:gridCol w:w="1132"/>
        <w:gridCol w:w="1227"/>
        <w:gridCol w:w="1322"/>
        <w:gridCol w:w="1177"/>
        <w:gridCol w:w="1239"/>
      </w:tblGrid>
      <w:tr w:rsidR="00D92F4A" w14:paraId="7AFECF85" w14:textId="0FC1076C" w:rsidTr="005D2E19">
        <w:tc>
          <w:tcPr>
            <w:tcW w:w="2113" w:type="dxa"/>
            <w:vMerge w:val="restart"/>
          </w:tcPr>
          <w:p w14:paraId="52D320AA" w14:textId="2BE62208" w:rsidR="00D92F4A" w:rsidRPr="00D92F4A" w:rsidRDefault="00D92F4A" w:rsidP="006A7A65">
            <w:pPr>
              <w:jc w:val="center"/>
              <w:rPr>
                <w:b/>
                <w:bCs/>
                <w:sz w:val="24"/>
                <w:szCs w:val="24"/>
              </w:rPr>
            </w:pPr>
            <w:r w:rsidRPr="00D92F4A">
              <w:rPr>
                <w:b/>
                <w:bCs/>
                <w:sz w:val="24"/>
                <w:szCs w:val="24"/>
              </w:rPr>
              <w:t>Завод СПГ: риски системы</w:t>
            </w:r>
          </w:p>
        </w:tc>
        <w:tc>
          <w:tcPr>
            <w:tcW w:w="12483" w:type="dxa"/>
            <w:gridSpan w:val="10"/>
          </w:tcPr>
          <w:p w14:paraId="7B467679" w14:textId="7596A75E" w:rsidR="00D92F4A" w:rsidRPr="00D92F4A" w:rsidRDefault="00D92F4A" w:rsidP="006A7A65">
            <w:pPr>
              <w:jc w:val="center"/>
              <w:rPr>
                <w:b/>
                <w:bCs/>
                <w:sz w:val="24"/>
                <w:szCs w:val="24"/>
              </w:rPr>
            </w:pPr>
            <w:r w:rsidRPr="00D92F4A">
              <w:rPr>
                <w:b/>
                <w:bCs/>
                <w:sz w:val="24"/>
                <w:szCs w:val="24"/>
              </w:rPr>
              <w:t xml:space="preserve">Физический риск </w:t>
            </w:r>
          </w:p>
        </w:tc>
      </w:tr>
      <w:tr w:rsidR="00D92F4A" w14:paraId="68EA4B84" w14:textId="593C01A8" w:rsidTr="005D2E19">
        <w:tc>
          <w:tcPr>
            <w:tcW w:w="2113" w:type="dxa"/>
            <w:vMerge/>
            <w:tcBorders>
              <w:bottom w:val="double" w:sz="4" w:space="0" w:color="auto"/>
            </w:tcBorders>
          </w:tcPr>
          <w:p w14:paraId="1C6C09C5" w14:textId="77777777" w:rsidR="00D92F4A" w:rsidRPr="00D92F4A" w:rsidRDefault="00D92F4A" w:rsidP="006A7A65">
            <w:pPr>
              <w:jc w:val="center"/>
              <w:rPr>
                <w:b/>
                <w:bCs/>
                <w:sz w:val="24"/>
                <w:szCs w:val="24"/>
              </w:rPr>
            </w:pPr>
          </w:p>
        </w:tc>
        <w:tc>
          <w:tcPr>
            <w:tcW w:w="2506" w:type="dxa"/>
            <w:gridSpan w:val="2"/>
            <w:tcBorders>
              <w:bottom w:val="double" w:sz="4" w:space="0" w:color="auto"/>
            </w:tcBorders>
          </w:tcPr>
          <w:p w14:paraId="0989AFB4" w14:textId="0B3E8FE9" w:rsidR="00D92F4A" w:rsidRPr="00D92F4A" w:rsidRDefault="00D92F4A" w:rsidP="006A7A65">
            <w:pPr>
              <w:jc w:val="center"/>
              <w:rPr>
                <w:b/>
                <w:bCs/>
                <w:sz w:val="24"/>
                <w:szCs w:val="24"/>
              </w:rPr>
            </w:pPr>
            <w:r w:rsidRPr="00D92F4A">
              <w:rPr>
                <w:b/>
                <w:bCs/>
                <w:sz w:val="24"/>
                <w:szCs w:val="24"/>
              </w:rPr>
              <w:t xml:space="preserve">Высокий </w:t>
            </w:r>
          </w:p>
        </w:tc>
        <w:tc>
          <w:tcPr>
            <w:tcW w:w="6239" w:type="dxa"/>
            <w:gridSpan w:val="5"/>
            <w:tcBorders>
              <w:bottom w:val="double" w:sz="4" w:space="0" w:color="auto"/>
            </w:tcBorders>
          </w:tcPr>
          <w:p w14:paraId="311B7F0A" w14:textId="2411DC80" w:rsidR="00D92F4A" w:rsidRPr="00D92F4A" w:rsidRDefault="00D92F4A" w:rsidP="006A7A65">
            <w:pPr>
              <w:jc w:val="center"/>
              <w:rPr>
                <w:b/>
                <w:bCs/>
                <w:sz w:val="24"/>
                <w:szCs w:val="24"/>
              </w:rPr>
            </w:pPr>
            <w:r w:rsidRPr="00D92F4A">
              <w:rPr>
                <w:b/>
                <w:bCs/>
                <w:sz w:val="24"/>
                <w:szCs w:val="24"/>
              </w:rPr>
              <w:t>Хроническая или медленная атака</w:t>
            </w:r>
          </w:p>
        </w:tc>
        <w:tc>
          <w:tcPr>
            <w:tcW w:w="1322" w:type="dxa"/>
            <w:tcBorders>
              <w:bottom w:val="double" w:sz="4" w:space="0" w:color="auto"/>
            </w:tcBorders>
          </w:tcPr>
          <w:p w14:paraId="06E55F41" w14:textId="5F508D61" w:rsidR="00D92F4A" w:rsidRPr="00D92F4A" w:rsidRDefault="00D92F4A" w:rsidP="006A7A65">
            <w:pPr>
              <w:jc w:val="center"/>
              <w:rPr>
                <w:b/>
                <w:bCs/>
                <w:sz w:val="24"/>
                <w:szCs w:val="24"/>
              </w:rPr>
            </w:pPr>
            <w:r w:rsidRPr="00D92F4A">
              <w:rPr>
                <w:b/>
                <w:bCs/>
                <w:sz w:val="24"/>
                <w:szCs w:val="24"/>
              </w:rPr>
              <w:t xml:space="preserve">Средний </w:t>
            </w:r>
          </w:p>
        </w:tc>
        <w:tc>
          <w:tcPr>
            <w:tcW w:w="1177" w:type="dxa"/>
            <w:tcBorders>
              <w:bottom w:val="double" w:sz="4" w:space="0" w:color="auto"/>
            </w:tcBorders>
          </w:tcPr>
          <w:p w14:paraId="2883F211" w14:textId="1058570A" w:rsidR="00D92F4A" w:rsidRPr="00D92F4A" w:rsidRDefault="00D92F4A" w:rsidP="006A7A65">
            <w:pPr>
              <w:jc w:val="center"/>
              <w:rPr>
                <w:b/>
                <w:bCs/>
                <w:sz w:val="24"/>
                <w:szCs w:val="24"/>
              </w:rPr>
            </w:pPr>
            <w:r w:rsidRPr="00D92F4A">
              <w:rPr>
                <w:b/>
                <w:bCs/>
                <w:sz w:val="24"/>
                <w:szCs w:val="24"/>
              </w:rPr>
              <w:t xml:space="preserve">Макс </w:t>
            </w:r>
          </w:p>
        </w:tc>
        <w:tc>
          <w:tcPr>
            <w:tcW w:w="1239" w:type="dxa"/>
            <w:tcBorders>
              <w:bottom w:val="double" w:sz="4" w:space="0" w:color="auto"/>
            </w:tcBorders>
          </w:tcPr>
          <w:p w14:paraId="6E18740D" w14:textId="71BFA72F" w:rsidR="00D92F4A" w:rsidRPr="00D92F4A" w:rsidRDefault="00D92F4A" w:rsidP="006A7A65">
            <w:pPr>
              <w:jc w:val="center"/>
              <w:rPr>
                <w:b/>
                <w:bCs/>
                <w:sz w:val="24"/>
                <w:szCs w:val="24"/>
              </w:rPr>
            </w:pPr>
            <w:r w:rsidRPr="00D92F4A">
              <w:rPr>
                <w:b/>
                <w:bCs/>
                <w:sz w:val="24"/>
                <w:szCs w:val="24"/>
              </w:rPr>
              <w:t xml:space="preserve">Мин </w:t>
            </w:r>
          </w:p>
        </w:tc>
      </w:tr>
      <w:tr w:rsidR="004C3C61" w14:paraId="04C3D54E" w14:textId="3B2917C0" w:rsidTr="005D2E19">
        <w:tc>
          <w:tcPr>
            <w:tcW w:w="2113" w:type="dxa"/>
            <w:tcBorders>
              <w:top w:val="double" w:sz="4" w:space="0" w:color="000000"/>
            </w:tcBorders>
          </w:tcPr>
          <w:p w14:paraId="7F6002E2" w14:textId="6BED2B91" w:rsidR="00306C74" w:rsidRDefault="00306C74" w:rsidP="00306C74">
            <w:pPr>
              <w:jc w:val="center"/>
              <w:rPr>
                <w:sz w:val="24"/>
                <w:szCs w:val="24"/>
              </w:rPr>
            </w:pPr>
            <w:r w:rsidRPr="00D02C7B">
              <w:t xml:space="preserve">Элементы </w:t>
            </w:r>
            <w:r w:rsidR="004C3C61" w:rsidRPr="00D02C7B">
              <w:t>системы под</w:t>
            </w:r>
            <w:r w:rsidRPr="00D02C7B">
              <w:t xml:space="preserve"> угрозой</w:t>
            </w:r>
          </w:p>
        </w:tc>
        <w:tc>
          <w:tcPr>
            <w:tcW w:w="1352" w:type="dxa"/>
            <w:tcBorders>
              <w:top w:val="double" w:sz="4" w:space="0" w:color="000000"/>
            </w:tcBorders>
          </w:tcPr>
          <w:p w14:paraId="215B8294" w14:textId="2C12B9A0" w:rsidR="00306C74" w:rsidRDefault="00306C74" w:rsidP="00306C74">
            <w:pPr>
              <w:jc w:val="center"/>
              <w:rPr>
                <w:sz w:val="24"/>
                <w:szCs w:val="24"/>
              </w:rPr>
            </w:pPr>
            <w:proofErr w:type="spellStart"/>
            <w:r w:rsidRPr="00D02C7B">
              <w:t>Экстрема</w:t>
            </w:r>
            <w:proofErr w:type="spellEnd"/>
            <w:r w:rsidRPr="00D02C7B">
              <w:t xml:space="preserve">- </w:t>
            </w:r>
            <w:proofErr w:type="spellStart"/>
            <w:r w:rsidRPr="00D02C7B">
              <w:t>льные</w:t>
            </w:r>
            <w:proofErr w:type="spellEnd"/>
            <w:r w:rsidRPr="00D02C7B">
              <w:t xml:space="preserve"> события высокой степени </w:t>
            </w:r>
            <w:r w:rsidR="004C3C61" w:rsidRPr="00D02C7B">
              <w:t>серьезности</w:t>
            </w:r>
          </w:p>
        </w:tc>
        <w:tc>
          <w:tcPr>
            <w:tcW w:w="1154" w:type="dxa"/>
            <w:tcBorders>
              <w:top w:val="double" w:sz="4" w:space="0" w:color="000000"/>
            </w:tcBorders>
          </w:tcPr>
          <w:p w14:paraId="4EAD1F96" w14:textId="0658A15A" w:rsidR="00306C74" w:rsidRDefault="004C3C61" w:rsidP="00306C74">
            <w:pPr>
              <w:jc w:val="center"/>
              <w:rPr>
                <w:sz w:val="24"/>
                <w:szCs w:val="24"/>
              </w:rPr>
            </w:pPr>
            <w:r w:rsidRPr="00D02C7B">
              <w:t>Изменение</w:t>
            </w:r>
            <w:r w:rsidR="00306C74" w:rsidRPr="00D02C7B">
              <w:t xml:space="preserve"> </w:t>
            </w:r>
            <w:proofErr w:type="spellStart"/>
            <w:r w:rsidR="00306C74" w:rsidRPr="00D02C7B">
              <w:t>харак</w:t>
            </w:r>
            <w:proofErr w:type="spellEnd"/>
            <w:r w:rsidR="00306C74" w:rsidRPr="00D02C7B">
              <w:t xml:space="preserve">- </w:t>
            </w:r>
            <w:proofErr w:type="spellStart"/>
            <w:r w:rsidR="00306C74" w:rsidRPr="00D02C7B">
              <w:t>тера</w:t>
            </w:r>
            <w:proofErr w:type="spellEnd"/>
            <w:r w:rsidR="00306C74" w:rsidRPr="00D02C7B">
              <w:t xml:space="preserve"> осадков</w:t>
            </w:r>
          </w:p>
        </w:tc>
        <w:tc>
          <w:tcPr>
            <w:tcW w:w="1326" w:type="dxa"/>
            <w:tcBorders>
              <w:top w:val="double" w:sz="4" w:space="0" w:color="000000"/>
            </w:tcBorders>
          </w:tcPr>
          <w:p w14:paraId="62A1A3B1" w14:textId="3194C736" w:rsidR="00306C74" w:rsidRDefault="004C3C61" w:rsidP="00306C74">
            <w:pPr>
              <w:jc w:val="center"/>
              <w:rPr>
                <w:sz w:val="24"/>
                <w:szCs w:val="24"/>
              </w:rPr>
            </w:pPr>
            <w:r w:rsidRPr="00D02C7B">
              <w:t>Изменения</w:t>
            </w:r>
            <w:r w:rsidR="00306C74" w:rsidRPr="00D02C7B">
              <w:t xml:space="preserve"> </w:t>
            </w:r>
            <w:r w:rsidRPr="00D02C7B">
              <w:t>температуры</w:t>
            </w:r>
          </w:p>
        </w:tc>
        <w:tc>
          <w:tcPr>
            <w:tcW w:w="1157" w:type="dxa"/>
            <w:tcBorders>
              <w:top w:val="double" w:sz="4" w:space="0" w:color="000000"/>
            </w:tcBorders>
          </w:tcPr>
          <w:p w14:paraId="6E11B436" w14:textId="4B15C7DB" w:rsidR="00306C74" w:rsidRDefault="004C3C61" w:rsidP="00306C74">
            <w:pPr>
              <w:jc w:val="center"/>
              <w:rPr>
                <w:sz w:val="24"/>
                <w:szCs w:val="24"/>
              </w:rPr>
            </w:pPr>
            <w:r w:rsidRPr="00D02C7B">
              <w:t>Изменения</w:t>
            </w:r>
            <w:r w:rsidR="00306C74" w:rsidRPr="00D02C7B">
              <w:t xml:space="preserve"> </w:t>
            </w:r>
            <w:proofErr w:type="spellStart"/>
            <w:r w:rsidR="00306C74" w:rsidRPr="00D02C7B">
              <w:t>харак</w:t>
            </w:r>
            <w:proofErr w:type="spellEnd"/>
            <w:r w:rsidR="00306C74" w:rsidRPr="00D02C7B">
              <w:t xml:space="preserve">- </w:t>
            </w:r>
            <w:proofErr w:type="spellStart"/>
            <w:r w:rsidR="00306C74" w:rsidRPr="00D02C7B">
              <w:t>тера</w:t>
            </w:r>
            <w:proofErr w:type="spellEnd"/>
            <w:r w:rsidR="00306C74" w:rsidRPr="00D02C7B">
              <w:t xml:space="preserve"> ветра, </w:t>
            </w:r>
            <w:proofErr w:type="spellStart"/>
            <w:r w:rsidR="00306C74" w:rsidRPr="00D02C7B">
              <w:t>напра</w:t>
            </w:r>
            <w:proofErr w:type="spellEnd"/>
            <w:r w:rsidR="00306C74" w:rsidRPr="00D02C7B">
              <w:t xml:space="preserve">- </w:t>
            </w:r>
            <w:proofErr w:type="spellStart"/>
            <w:r w:rsidR="00306C74" w:rsidRPr="00D02C7B">
              <w:t>вления</w:t>
            </w:r>
            <w:proofErr w:type="spellEnd"/>
            <w:r w:rsidR="00306C74" w:rsidRPr="00D02C7B">
              <w:t xml:space="preserve"> и </w:t>
            </w:r>
            <w:proofErr w:type="spellStart"/>
            <w:proofErr w:type="gramStart"/>
            <w:r w:rsidR="00306C74" w:rsidRPr="00D02C7B">
              <w:t>интен</w:t>
            </w:r>
            <w:proofErr w:type="spellEnd"/>
            <w:r w:rsidR="00306C74" w:rsidRPr="00D02C7B">
              <w:t xml:space="preserve">- </w:t>
            </w:r>
            <w:proofErr w:type="spellStart"/>
            <w:r w:rsidR="00306C74" w:rsidRPr="00D02C7B">
              <w:t>сивно</w:t>
            </w:r>
            <w:proofErr w:type="spellEnd"/>
            <w:r w:rsidR="00306C74" w:rsidRPr="00D02C7B">
              <w:t xml:space="preserve">- </w:t>
            </w:r>
            <w:proofErr w:type="spellStart"/>
            <w:r w:rsidR="00306C74" w:rsidRPr="00D02C7B">
              <w:t>сти</w:t>
            </w:r>
            <w:proofErr w:type="spellEnd"/>
            <w:proofErr w:type="gramEnd"/>
          </w:p>
        </w:tc>
        <w:tc>
          <w:tcPr>
            <w:tcW w:w="1397" w:type="dxa"/>
            <w:tcBorders>
              <w:top w:val="double" w:sz="4" w:space="0" w:color="000000"/>
            </w:tcBorders>
          </w:tcPr>
          <w:p w14:paraId="3CA04066" w14:textId="69098E22" w:rsidR="00306C74" w:rsidRPr="00D02C7B" w:rsidRDefault="004C3C61" w:rsidP="00306C74">
            <w:pPr>
              <w:pStyle w:val="TableParagraph"/>
              <w:ind w:left="107" w:right="133"/>
              <w:jc w:val="center"/>
              <w:rPr>
                <w:rFonts w:ascii="Times New Roman" w:hAnsi="Times New Roman" w:cs="Times New Roman"/>
                <w:sz w:val="20"/>
                <w:szCs w:val="20"/>
              </w:rPr>
            </w:pPr>
            <w:r w:rsidRPr="00D02C7B">
              <w:rPr>
                <w:rFonts w:ascii="Times New Roman" w:hAnsi="Times New Roman" w:cs="Times New Roman"/>
                <w:sz w:val="20"/>
                <w:szCs w:val="20"/>
              </w:rPr>
              <w:t>Изменения</w:t>
            </w:r>
            <w:r w:rsidR="00306C74" w:rsidRPr="00D02C7B">
              <w:rPr>
                <w:rFonts w:ascii="Times New Roman" w:hAnsi="Times New Roman" w:cs="Times New Roman"/>
                <w:sz w:val="20"/>
                <w:szCs w:val="20"/>
              </w:rPr>
              <w:t xml:space="preserve"> </w:t>
            </w:r>
            <w:proofErr w:type="spellStart"/>
            <w:r w:rsidR="00306C74" w:rsidRPr="00D02C7B">
              <w:rPr>
                <w:rFonts w:ascii="Times New Roman" w:hAnsi="Times New Roman" w:cs="Times New Roman"/>
                <w:sz w:val="20"/>
                <w:szCs w:val="20"/>
              </w:rPr>
              <w:t>харак</w:t>
            </w:r>
            <w:proofErr w:type="spellEnd"/>
            <w:r w:rsidR="00306C74" w:rsidRPr="00D02C7B">
              <w:rPr>
                <w:rFonts w:ascii="Times New Roman" w:hAnsi="Times New Roman" w:cs="Times New Roman"/>
                <w:sz w:val="20"/>
                <w:szCs w:val="20"/>
              </w:rPr>
              <w:t xml:space="preserve">- </w:t>
            </w:r>
            <w:proofErr w:type="spellStart"/>
            <w:r w:rsidR="00306C74" w:rsidRPr="00D02C7B">
              <w:rPr>
                <w:rFonts w:ascii="Times New Roman" w:hAnsi="Times New Roman" w:cs="Times New Roman"/>
                <w:sz w:val="20"/>
                <w:szCs w:val="20"/>
              </w:rPr>
              <w:t>тера</w:t>
            </w:r>
            <w:proofErr w:type="spellEnd"/>
            <w:r w:rsidR="00306C74" w:rsidRPr="00D02C7B">
              <w:rPr>
                <w:rFonts w:ascii="Times New Roman" w:hAnsi="Times New Roman" w:cs="Times New Roman"/>
                <w:sz w:val="20"/>
                <w:szCs w:val="20"/>
              </w:rPr>
              <w:t xml:space="preserve"> </w:t>
            </w:r>
            <w:r w:rsidRPr="00D02C7B">
              <w:rPr>
                <w:rFonts w:ascii="Times New Roman" w:hAnsi="Times New Roman" w:cs="Times New Roman"/>
                <w:sz w:val="20"/>
                <w:szCs w:val="20"/>
              </w:rPr>
              <w:t>погоды</w:t>
            </w:r>
            <w:r w:rsidR="00306C74" w:rsidRPr="00D02C7B">
              <w:rPr>
                <w:rFonts w:ascii="Times New Roman" w:hAnsi="Times New Roman" w:cs="Times New Roman"/>
                <w:sz w:val="20"/>
                <w:szCs w:val="20"/>
              </w:rPr>
              <w:t xml:space="preserve">, </w:t>
            </w:r>
            <w:r w:rsidRPr="00D02C7B">
              <w:rPr>
                <w:rFonts w:ascii="Times New Roman" w:hAnsi="Times New Roman" w:cs="Times New Roman"/>
                <w:sz w:val="20"/>
                <w:szCs w:val="20"/>
              </w:rPr>
              <w:t>струйного</w:t>
            </w:r>
            <w:r w:rsidR="00306C74" w:rsidRPr="00D02C7B">
              <w:rPr>
                <w:rFonts w:ascii="Times New Roman" w:hAnsi="Times New Roman" w:cs="Times New Roman"/>
                <w:sz w:val="20"/>
                <w:szCs w:val="20"/>
              </w:rPr>
              <w:t xml:space="preserve"> </w:t>
            </w:r>
            <w:proofErr w:type="spellStart"/>
            <w:r w:rsidR="00306C74" w:rsidRPr="00D02C7B">
              <w:rPr>
                <w:rFonts w:ascii="Times New Roman" w:hAnsi="Times New Roman" w:cs="Times New Roman"/>
                <w:sz w:val="20"/>
                <w:szCs w:val="20"/>
              </w:rPr>
              <w:t>тече</w:t>
            </w:r>
            <w:proofErr w:type="spellEnd"/>
            <w:r w:rsidR="00306C74" w:rsidRPr="00D02C7B">
              <w:rPr>
                <w:rFonts w:ascii="Times New Roman" w:hAnsi="Times New Roman" w:cs="Times New Roman"/>
                <w:sz w:val="20"/>
                <w:szCs w:val="20"/>
              </w:rPr>
              <w:t xml:space="preserve">- </w:t>
            </w:r>
            <w:proofErr w:type="spellStart"/>
            <w:r w:rsidR="00306C74" w:rsidRPr="00D02C7B">
              <w:rPr>
                <w:rFonts w:ascii="Times New Roman" w:hAnsi="Times New Roman" w:cs="Times New Roman"/>
                <w:sz w:val="20"/>
                <w:szCs w:val="20"/>
              </w:rPr>
              <w:t>ния</w:t>
            </w:r>
            <w:proofErr w:type="spellEnd"/>
            <w:r w:rsidR="00306C74" w:rsidRPr="00D02C7B">
              <w:rPr>
                <w:rFonts w:ascii="Times New Roman" w:hAnsi="Times New Roman" w:cs="Times New Roman"/>
                <w:sz w:val="20"/>
                <w:szCs w:val="20"/>
              </w:rPr>
              <w:t xml:space="preserve"> и</w:t>
            </w:r>
          </w:p>
          <w:p w14:paraId="6AD35E65" w14:textId="77777777" w:rsidR="00306C74" w:rsidRPr="00D02C7B" w:rsidRDefault="00306C74" w:rsidP="00306C74">
            <w:pPr>
              <w:pStyle w:val="TableParagraph"/>
              <w:ind w:left="107"/>
              <w:jc w:val="center"/>
              <w:rPr>
                <w:rFonts w:ascii="Times New Roman" w:hAnsi="Times New Roman" w:cs="Times New Roman"/>
                <w:sz w:val="20"/>
                <w:szCs w:val="20"/>
              </w:rPr>
            </w:pPr>
            <w:r w:rsidRPr="00D02C7B">
              <w:rPr>
                <w:rFonts w:ascii="Times New Roman" w:hAnsi="Times New Roman" w:cs="Times New Roman"/>
                <w:sz w:val="20"/>
                <w:szCs w:val="20"/>
              </w:rPr>
              <w:t>«запру-</w:t>
            </w:r>
          </w:p>
          <w:p w14:paraId="383B5F93" w14:textId="49D9449F" w:rsidR="00306C74" w:rsidRDefault="00306C74" w:rsidP="00306C74">
            <w:pPr>
              <w:jc w:val="center"/>
              <w:rPr>
                <w:sz w:val="24"/>
                <w:szCs w:val="24"/>
              </w:rPr>
            </w:pPr>
            <w:r w:rsidRPr="00D02C7B">
              <w:t xml:space="preserve">жива- </w:t>
            </w:r>
            <w:proofErr w:type="spellStart"/>
            <w:r w:rsidRPr="00D02C7B">
              <w:t>ние</w:t>
            </w:r>
            <w:proofErr w:type="spellEnd"/>
            <w:r w:rsidRPr="00D02C7B">
              <w:t>»</w:t>
            </w:r>
          </w:p>
        </w:tc>
        <w:tc>
          <w:tcPr>
            <w:tcW w:w="1132" w:type="dxa"/>
            <w:tcBorders>
              <w:top w:val="double" w:sz="4" w:space="0" w:color="000000"/>
            </w:tcBorders>
          </w:tcPr>
          <w:p w14:paraId="58CE49DE" w14:textId="7DC22BB8" w:rsidR="00306C74" w:rsidRDefault="004C3C61" w:rsidP="00306C74">
            <w:pPr>
              <w:jc w:val="center"/>
              <w:rPr>
                <w:sz w:val="24"/>
                <w:szCs w:val="24"/>
              </w:rPr>
            </w:pPr>
            <w:r w:rsidRPr="00D02C7B">
              <w:t>Подъем</w:t>
            </w:r>
            <w:r w:rsidR="00306C74" w:rsidRPr="00D02C7B">
              <w:t xml:space="preserve"> уровня моря (по любым </w:t>
            </w:r>
            <w:r w:rsidRPr="00D02C7B">
              <w:t>причин</w:t>
            </w:r>
            <w:r w:rsidR="00306C74" w:rsidRPr="00D02C7B">
              <w:t>- нам)</w:t>
            </w:r>
          </w:p>
        </w:tc>
        <w:tc>
          <w:tcPr>
            <w:tcW w:w="1227" w:type="dxa"/>
            <w:tcBorders>
              <w:top w:val="double" w:sz="4" w:space="0" w:color="000000"/>
            </w:tcBorders>
          </w:tcPr>
          <w:p w14:paraId="7CF49DB7" w14:textId="16587602" w:rsidR="00306C74" w:rsidRDefault="004C3C61" w:rsidP="00306C74">
            <w:pPr>
              <w:jc w:val="center"/>
              <w:rPr>
                <w:sz w:val="24"/>
                <w:szCs w:val="24"/>
              </w:rPr>
            </w:pPr>
            <w:r w:rsidRPr="00D02C7B">
              <w:t>Закисление</w:t>
            </w:r>
            <w:r w:rsidR="00306C74" w:rsidRPr="00D02C7B">
              <w:t xml:space="preserve"> океана</w:t>
            </w:r>
          </w:p>
        </w:tc>
        <w:tc>
          <w:tcPr>
            <w:tcW w:w="1322" w:type="dxa"/>
            <w:tcBorders>
              <w:top w:val="double" w:sz="4" w:space="0" w:color="auto"/>
            </w:tcBorders>
          </w:tcPr>
          <w:p w14:paraId="4F536E0A" w14:textId="77777777" w:rsidR="00306C74" w:rsidRDefault="00306C74" w:rsidP="00306C74">
            <w:pPr>
              <w:jc w:val="center"/>
              <w:rPr>
                <w:sz w:val="24"/>
                <w:szCs w:val="24"/>
              </w:rPr>
            </w:pPr>
          </w:p>
        </w:tc>
        <w:tc>
          <w:tcPr>
            <w:tcW w:w="1177" w:type="dxa"/>
            <w:tcBorders>
              <w:top w:val="double" w:sz="4" w:space="0" w:color="auto"/>
            </w:tcBorders>
          </w:tcPr>
          <w:p w14:paraId="4EB15983" w14:textId="77777777" w:rsidR="00306C74" w:rsidRDefault="00306C74" w:rsidP="00306C74">
            <w:pPr>
              <w:jc w:val="center"/>
              <w:rPr>
                <w:sz w:val="24"/>
                <w:szCs w:val="24"/>
              </w:rPr>
            </w:pPr>
          </w:p>
        </w:tc>
        <w:tc>
          <w:tcPr>
            <w:tcW w:w="1239" w:type="dxa"/>
            <w:tcBorders>
              <w:top w:val="double" w:sz="4" w:space="0" w:color="auto"/>
            </w:tcBorders>
          </w:tcPr>
          <w:p w14:paraId="3280F27F" w14:textId="77777777" w:rsidR="00306C74" w:rsidRDefault="00306C74" w:rsidP="00306C74">
            <w:pPr>
              <w:jc w:val="center"/>
              <w:rPr>
                <w:sz w:val="24"/>
                <w:szCs w:val="24"/>
              </w:rPr>
            </w:pPr>
          </w:p>
        </w:tc>
      </w:tr>
      <w:tr w:rsidR="004C3C61" w14:paraId="53437313" w14:textId="17E3D27F" w:rsidTr="005D2E19">
        <w:tc>
          <w:tcPr>
            <w:tcW w:w="2113" w:type="dxa"/>
          </w:tcPr>
          <w:p w14:paraId="67DAB539" w14:textId="1F5BFEF3" w:rsidR="00306C74" w:rsidRDefault="00306C74" w:rsidP="00306C74">
            <w:pPr>
              <w:jc w:val="center"/>
              <w:rPr>
                <w:sz w:val="24"/>
                <w:szCs w:val="24"/>
              </w:rPr>
            </w:pPr>
            <w:r w:rsidRPr="00D02C7B">
              <w:t>Организация</w:t>
            </w:r>
          </w:p>
        </w:tc>
        <w:tc>
          <w:tcPr>
            <w:tcW w:w="1352" w:type="dxa"/>
          </w:tcPr>
          <w:p w14:paraId="4C674C22" w14:textId="27506315" w:rsidR="00306C74" w:rsidRDefault="00306C74" w:rsidP="00306C74">
            <w:pPr>
              <w:jc w:val="center"/>
              <w:rPr>
                <w:sz w:val="24"/>
                <w:szCs w:val="24"/>
              </w:rPr>
            </w:pPr>
            <w:r w:rsidRPr="00D02C7B">
              <w:t>3</w:t>
            </w:r>
          </w:p>
        </w:tc>
        <w:tc>
          <w:tcPr>
            <w:tcW w:w="1154" w:type="dxa"/>
          </w:tcPr>
          <w:p w14:paraId="31E09AEE" w14:textId="51F5D5F3" w:rsidR="00306C74" w:rsidRDefault="00306C74" w:rsidP="00306C74">
            <w:pPr>
              <w:jc w:val="center"/>
              <w:rPr>
                <w:sz w:val="24"/>
                <w:szCs w:val="24"/>
              </w:rPr>
            </w:pPr>
            <w:r w:rsidRPr="00D02C7B">
              <w:t>1</w:t>
            </w:r>
          </w:p>
        </w:tc>
        <w:tc>
          <w:tcPr>
            <w:tcW w:w="1326" w:type="dxa"/>
          </w:tcPr>
          <w:p w14:paraId="10A4697E" w14:textId="5F1DA364" w:rsidR="00306C74" w:rsidRDefault="00306C74" w:rsidP="00306C74">
            <w:pPr>
              <w:jc w:val="center"/>
              <w:rPr>
                <w:sz w:val="24"/>
                <w:szCs w:val="24"/>
              </w:rPr>
            </w:pPr>
            <w:r w:rsidRPr="00D02C7B">
              <w:t>2</w:t>
            </w:r>
          </w:p>
        </w:tc>
        <w:tc>
          <w:tcPr>
            <w:tcW w:w="1157" w:type="dxa"/>
          </w:tcPr>
          <w:p w14:paraId="0E6FAFC3" w14:textId="0F12248C" w:rsidR="00306C74" w:rsidRDefault="00306C74" w:rsidP="00306C74">
            <w:pPr>
              <w:jc w:val="center"/>
              <w:rPr>
                <w:sz w:val="24"/>
                <w:szCs w:val="24"/>
              </w:rPr>
            </w:pPr>
            <w:r w:rsidRPr="00D02C7B">
              <w:t>1</w:t>
            </w:r>
          </w:p>
        </w:tc>
        <w:tc>
          <w:tcPr>
            <w:tcW w:w="1397" w:type="dxa"/>
          </w:tcPr>
          <w:p w14:paraId="6DB68D06" w14:textId="4610D3F1" w:rsidR="00306C74" w:rsidRDefault="00306C74" w:rsidP="00306C74">
            <w:pPr>
              <w:jc w:val="center"/>
              <w:rPr>
                <w:sz w:val="24"/>
                <w:szCs w:val="24"/>
              </w:rPr>
            </w:pPr>
            <w:r w:rsidRPr="00D02C7B">
              <w:t>2</w:t>
            </w:r>
          </w:p>
        </w:tc>
        <w:tc>
          <w:tcPr>
            <w:tcW w:w="1132" w:type="dxa"/>
          </w:tcPr>
          <w:p w14:paraId="0F4D206F" w14:textId="0E9FB087" w:rsidR="00306C74" w:rsidRDefault="00306C74" w:rsidP="00306C74">
            <w:pPr>
              <w:jc w:val="center"/>
              <w:rPr>
                <w:sz w:val="24"/>
                <w:szCs w:val="24"/>
              </w:rPr>
            </w:pPr>
            <w:r w:rsidRPr="00D02C7B">
              <w:t>3</w:t>
            </w:r>
          </w:p>
        </w:tc>
        <w:tc>
          <w:tcPr>
            <w:tcW w:w="1227" w:type="dxa"/>
          </w:tcPr>
          <w:p w14:paraId="1CE2028A" w14:textId="1F43D4B5" w:rsidR="00306C74" w:rsidRDefault="00306C74" w:rsidP="00306C74">
            <w:pPr>
              <w:jc w:val="center"/>
              <w:rPr>
                <w:sz w:val="24"/>
                <w:szCs w:val="24"/>
              </w:rPr>
            </w:pPr>
            <w:r w:rsidRPr="00D02C7B">
              <w:t>0</w:t>
            </w:r>
          </w:p>
        </w:tc>
        <w:tc>
          <w:tcPr>
            <w:tcW w:w="1322" w:type="dxa"/>
          </w:tcPr>
          <w:p w14:paraId="25883529" w14:textId="0843D6EF" w:rsidR="00306C74" w:rsidRDefault="00306C74" w:rsidP="00306C74">
            <w:pPr>
              <w:jc w:val="center"/>
              <w:rPr>
                <w:sz w:val="24"/>
                <w:szCs w:val="24"/>
              </w:rPr>
            </w:pPr>
            <w:r w:rsidRPr="00D02C7B">
              <w:t>1,7</w:t>
            </w:r>
          </w:p>
        </w:tc>
        <w:tc>
          <w:tcPr>
            <w:tcW w:w="1177" w:type="dxa"/>
          </w:tcPr>
          <w:p w14:paraId="756C353E" w14:textId="2D9944A0" w:rsidR="00306C74" w:rsidRDefault="00306C74" w:rsidP="00306C74">
            <w:pPr>
              <w:jc w:val="center"/>
              <w:rPr>
                <w:sz w:val="24"/>
                <w:szCs w:val="24"/>
              </w:rPr>
            </w:pPr>
            <w:r w:rsidRPr="00D02C7B">
              <w:t>3</w:t>
            </w:r>
          </w:p>
        </w:tc>
        <w:tc>
          <w:tcPr>
            <w:tcW w:w="1239" w:type="dxa"/>
          </w:tcPr>
          <w:p w14:paraId="1A0F1C3E" w14:textId="6BEA71A2" w:rsidR="00306C74" w:rsidRDefault="00306C74" w:rsidP="00306C74">
            <w:pPr>
              <w:jc w:val="center"/>
              <w:rPr>
                <w:sz w:val="24"/>
                <w:szCs w:val="24"/>
              </w:rPr>
            </w:pPr>
            <w:r w:rsidRPr="00D02C7B">
              <w:rPr>
                <w:b/>
              </w:rPr>
              <w:t>0</w:t>
            </w:r>
          </w:p>
        </w:tc>
      </w:tr>
      <w:tr w:rsidR="004C3C61" w14:paraId="0BDC23DE" w14:textId="50BB42A6" w:rsidTr="005D2E19">
        <w:tc>
          <w:tcPr>
            <w:tcW w:w="2113" w:type="dxa"/>
          </w:tcPr>
          <w:p w14:paraId="1C1646F2" w14:textId="77777777" w:rsidR="00306C74" w:rsidRPr="00D02C7B" w:rsidRDefault="00306C74" w:rsidP="004C3C61">
            <w:pPr>
              <w:pStyle w:val="TableParagraph"/>
              <w:ind w:left="0" w:right="238"/>
              <w:rPr>
                <w:rFonts w:ascii="Times New Roman" w:hAnsi="Times New Roman" w:cs="Times New Roman"/>
                <w:sz w:val="20"/>
                <w:szCs w:val="20"/>
              </w:rPr>
            </w:pPr>
            <w:r w:rsidRPr="00D02C7B">
              <w:rPr>
                <w:rFonts w:ascii="Times New Roman" w:hAnsi="Times New Roman" w:cs="Times New Roman"/>
                <w:sz w:val="20"/>
                <w:szCs w:val="20"/>
              </w:rPr>
              <w:t>Поставщики сырьевых материалов: дочерние компании- производители газа, скважины, газогенераторные станции, компрессорные станции и их обслуживающие</w:t>
            </w:r>
          </w:p>
          <w:p w14:paraId="5DA27AF0" w14:textId="253934DA" w:rsidR="004C3C61" w:rsidRPr="00196753" w:rsidRDefault="004C3C61" w:rsidP="00196753">
            <w:r>
              <w:t>п</w:t>
            </w:r>
            <w:r w:rsidR="00306C74" w:rsidRPr="00D02C7B">
              <w:t>редприятия</w:t>
            </w:r>
          </w:p>
        </w:tc>
        <w:tc>
          <w:tcPr>
            <w:tcW w:w="1352" w:type="dxa"/>
          </w:tcPr>
          <w:p w14:paraId="3D533DA0" w14:textId="79BA7EFF" w:rsidR="00306C74" w:rsidRDefault="00306C74" w:rsidP="00306C74">
            <w:pPr>
              <w:jc w:val="center"/>
              <w:rPr>
                <w:sz w:val="24"/>
                <w:szCs w:val="24"/>
              </w:rPr>
            </w:pPr>
            <w:r w:rsidRPr="00D02C7B">
              <w:t>3</w:t>
            </w:r>
          </w:p>
        </w:tc>
        <w:tc>
          <w:tcPr>
            <w:tcW w:w="1154" w:type="dxa"/>
          </w:tcPr>
          <w:p w14:paraId="3D70074E" w14:textId="02A6FC65" w:rsidR="00306C74" w:rsidRDefault="00306C74" w:rsidP="00306C74">
            <w:pPr>
              <w:jc w:val="center"/>
              <w:rPr>
                <w:sz w:val="24"/>
                <w:szCs w:val="24"/>
              </w:rPr>
            </w:pPr>
            <w:r w:rsidRPr="00D02C7B">
              <w:t>3</w:t>
            </w:r>
          </w:p>
        </w:tc>
        <w:tc>
          <w:tcPr>
            <w:tcW w:w="1326" w:type="dxa"/>
          </w:tcPr>
          <w:p w14:paraId="0DD50F8F" w14:textId="5B2D56A0" w:rsidR="00306C74" w:rsidRDefault="00306C74" w:rsidP="00306C74">
            <w:pPr>
              <w:jc w:val="center"/>
              <w:rPr>
                <w:sz w:val="24"/>
                <w:szCs w:val="24"/>
              </w:rPr>
            </w:pPr>
            <w:r w:rsidRPr="00D02C7B">
              <w:t>3</w:t>
            </w:r>
          </w:p>
        </w:tc>
        <w:tc>
          <w:tcPr>
            <w:tcW w:w="1157" w:type="dxa"/>
          </w:tcPr>
          <w:p w14:paraId="41C29AB8" w14:textId="75613135" w:rsidR="00306C74" w:rsidRDefault="00306C74" w:rsidP="00306C74">
            <w:pPr>
              <w:jc w:val="center"/>
              <w:rPr>
                <w:sz w:val="24"/>
                <w:szCs w:val="24"/>
              </w:rPr>
            </w:pPr>
            <w:r w:rsidRPr="00D02C7B">
              <w:t>3</w:t>
            </w:r>
          </w:p>
        </w:tc>
        <w:tc>
          <w:tcPr>
            <w:tcW w:w="1397" w:type="dxa"/>
          </w:tcPr>
          <w:p w14:paraId="61B66068" w14:textId="2CA9C37A" w:rsidR="00306C74" w:rsidRDefault="00306C74" w:rsidP="00306C74">
            <w:pPr>
              <w:jc w:val="center"/>
              <w:rPr>
                <w:sz w:val="24"/>
                <w:szCs w:val="24"/>
              </w:rPr>
            </w:pPr>
            <w:r w:rsidRPr="00D02C7B">
              <w:t>3</w:t>
            </w:r>
          </w:p>
        </w:tc>
        <w:tc>
          <w:tcPr>
            <w:tcW w:w="1132" w:type="dxa"/>
          </w:tcPr>
          <w:p w14:paraId="2C9D4E46" w14:textId="07BCF7AA" w:rsidR="00306C74" w:rsidRDefault="00306C74" w:rsidP="00306C74">
            <w:pPr>
              <w:jc w:val="center"/>
              <w:rPr>
                <w:sz w:val="24"/>
                <w:szCs w:val="24"/>
              </w:rPr>
            </w:pPr>
            <w:r w:rsidRPr="00D02C7B">
              <w:t>0</w:t>
            </w:r>
          </w:p>
        </w:tc>
        <w:tc>
          <w:tcPr>
            <w:tcW w:w="1227" w:type="dxa"/>
          </w:tcPr>
          <w:p w14:paraId="29D09AC3" w14:textId="7775EE26" w:rsidR="00306C74" w:rsidRDefault="00306C74" w:rsidP="00306C74">
            <w:pPr>
              <w:jc w:val="center"/>
              <w:rPr>
                <w:sz w:val="24"/>
                <w:szCs w:val="24"/>
              </w:rPr>
            </w:pPr>
            <w:r w:rsidRPr="00D02C7B">
              <w:t>0</w:t>
            </w:r>
          </w:p>
        </w:tc>
        <w:tc>
          <w:tcPr>
            <w:tcW w:w="1322" w:type="dxa"/>
          </w:tcPr>
          <w:p w14:paraId="42CE01AF" w14:textId="023E2D42" w:rsidR="00306C74" w:rsidRDefault="00306C74" w:rsidP="00306C74">
            <w:pPr>
              <w:jc w:val="center"/>
              <w:rPr>
                <w:sz w:val="24"/>
                <w:szCs w:val="24"/>
              </w:rPr>
            </w:pPr>
            <w:r w:rsidRPr="00D02C7B">
              <w:t>2,1</w:t>
            </w:r>
          </w:p>
        </w:tc>
        <w:tc>
          <w:tcPr>
            <w:tcW w:w="1177" w:type="dxa"/>
          </w:tcPr>
          <w:p w14:paraId="74235E0E" w14:textId="265ADD6C" w:rsidR="00306C74" w:rsidRDefault="00306C74" w:rsidP="00306C74">
            <w:pPr>
              <w:jc w:val="center"/>
              <w:rPr>
                <w:sz w:val="24"/>
                <w:szCs w:val="24"/>
              </w:rPr>
            </w:pPr>
            <w:r w:rsidRPr="00D02C7B">
              <w:t>3</w:t>
            </w:r>
          </w:p>
        </w:tc>
        <w:tc>
          <w:tcPr>
            <w:tcW w:w="1239" w:type="dxa"/>
          </w:tcPr>
          <w:p w14:paraId="3AF8C920" w14:textId="06ED44AB" w:rsidR="00306C74" w:rsidRDefault="00306C74" w:rsidP="00306C74">
            <w:pPr>
              <w:jc w:val="center"/>
              <w:rPr>
                <w:sz w:val="24"/>
                <w:szCs w:val="24"/>
              </w:rPr>
            </w:pPr>
            <w:r w:rsidRPr="00D02C7B">
              <w:rPr>
                <w:b/>
              </w:rPr>
              <w:t>0</w:t>
            </w:r>
          </w:p>
        </w:tc>
      </w:tr>
      <w:tr w:rsidR="00FC798A" w14:paraId="7017D18D" w14:textId="75489CE6" w:rsidTr="00FC798A">
        <w:tc>
          <w:tcPr>
            <w:tcW w:w="2113" w:type="dxa"/>
            <w:tcBorders>
              <w:bottom w:val="nil"/>
            </w:tcBorders>
          </w:tcPr>
          <w:p w14:paraId="4644A6F7" w14:textId="77777777" w:rsidR="005D2E19" w:rsidRPr="00D02C7B" w:rsidRDefault="005D2E19" w:rsidP="00B441A7">
            <w:pPr>
              <w:pStyle w:val="TableParagraph"/>
              <w:ind w:left="0" w:right="719"/>
              <w:rPr>
                <w:rFonts w:ascii="Times New Roman" w:hAnsi="Times New Roman" w:cs="Times New Roman"/>
                <w:sz w:val="20"/>
                <w:szCs w:val="20"/>
              </w:rPr>
            </w:pPr>
            <w:r w:rsidRPr="00D02C7B">
              <w:rPr>
                <w:rFonts w:ascii="Times New Roman" w:hAnsi="Times New Roman" w:cs="Times New Roman"/>
                <w:sz w:val="20"/>
                <w:szCs w:val="20"/>
              </w:rPr>
              <w:t>Поставщики энергии:</w:t>
            </w:r>
          </w:p>
          <w:p w14:paraId="1A6E4D36" w14:textId="556DACB4" w:rsidR="005D2E19" w:rsidRDefault="00067114" w:rsidP="00B441A7">
            <w:r>
              <w:t>э</w:t>
            </w:r>
            <w:r w:rsidR="005D2E19" w:rsidRPr="00D02C7B">
              <w:t>лектричество</w:t>
            </w:r>
          </w:p>
          <w:p w14:paraId="7E9EB487" w14:textId="77777777" w:rsidR="00B441A7" w:rsidRDefault="00B441A7" w:rsidP="00B441A7"/>
          <w:p w14:paraId="1758BAF7" w14:textId="135D5551" w:rsidR="00B441A7" w:rsidRDefault="00B441A7" w:rsidP="00B441A7">
            <w:pPr>
              <w:rPr>
                <w:sz w:val="24"/>
                <w:szCs w:val="24"/>
              </w:rPr>
            </w:pPr>
          </w:p>
        </w:tc>
        <w:tc>
          <w:tcPr>
            <w:tcW w:w="1352" w:type="dxa"/>
            <w:tcBorders>
              <w:bottom w:val="nil"/>
            </w:tcBorders>
          </w:tcPr>
          <w:p w14:paraId="42095BDD" w14:textId="16519F6C" w:rsidR="005D2E19" w:rsidRDefault="005D2E19" w:rsidP="005D2E19">
            <w:pPr>
              <w:jc w:val="center"/>
              <w:rPr>
                <w:sz w:val="24"/>
                <w:szCs w:val="24"/>
              </w:rPr>
            </w:pPr>
            <w:r w:rsidRPr="00D02C7B">
              <w:t>3</w:t>
            </w:r>
          </w:p>
        </w:tc>
        <w:tc>
          <w:tcPr>
            <w:tcW w:w="1154" w:type="dxa"/>
            <w:tcBorders>
              <w:bottom w:val="nil"/>
            </w:tcBorders>
          </w:tcPr>
          <w:p w14:paraId="7C1607B8" w14:textId="545DB418" w:rsidR="005D2E19" w:rsidRDefault="005D2E19" w:rsidP="005D2E19">
            <w:pPr>
              <w:jc w:val="center"/>
              <w:rPr>
                <w:sz w:val="24"/>
                <w:szCs w:val="24"/>
              </w:rPr>
            </w:pPr>
            <w:r w:rsidRPr="00D02C7B">
              <w:t>4</w:t>
            </w:r>
          </w:p>
        </w:tc>
        <w:tc>
          <w:tcPr>
            <w:tcW w:w="1326" w:type="dxa"/>
            <w:tcBorders>
              <w:bottom w:val="nil"/>
            </w:tcBorders>
          </w:tcPr>
          <w:p w14:paraId="74332742" w14:textId="29D2EFF6" w:rsidR="005D2E19" w:rsidRDefault="005D2E19" w:rsidP="005D2E19">
            <w:pPr>
              <w:jc w:val="center"/>
              <w:rPr>
                <w:sz w:val="24"/>
                <w:szCs w:val="24"/>
              </w:rPr>
            </w:pPr>
            <w:r w:rsidRPr="00D02C7B">
              <w:t>3</w:t>
            </w:r>
          </w:p>
        </w:tc>
        <w:tc>
          <w:tcPr>
            <w:tcW w:w="1157" w:type="dxa"/>
            <w:tcBorders>
              <w:bottom w:val="nil"/>
            </w:tcBorders>
          </w:tcPr>
          <w:p w14:paraId="69761446" w14:textId="1C4C71C8" w:rsidR="005D2E19" w:rsidRDefault="005D2E19" w:rsidP="005D2E19">
            <w:pPr>
              <w:jc w:val="center"/>
              <w:rPr>
                <w:sz w:val="24"/>
                <w:szCs w:val="24"/>
              </w:rPr>
            </w:pPr>
            <w:r w:rsidRPr="00D02C7B">
              <w:t>2</w:t>
            </w:r>
          </w:p>
        </w:tc>
        <w:tc>
          <w:tcPr>
            <w:tcW w:w="1397" w:type="dxa"/>
            <w:tcBorders>
              <w:bottom w:val="nil"/>
            </w:tcBorders>
          </w:tcPr>
          <w:p w14:paraId="71F4A0A9" w14:textId="3BB5CF16" w:rsidR="005D2E19" w:rsidRDefault="005D2E19" w:rsidP="005D2E19">
            <w:pPr>
              <w:jc w:val="center"/>
              <w:rPr>
                <w:sz w:val="24"/>
                <w:szCs w:val="24"/>
              </w:rPr>
            </w:pPr>
            <w:r w:rsidRPr="00D02C7B">
              <w:t>2</w:t>
            </w:r>
          </w:p>
        </w:tc>
        <w:tc>
          <w:tcPr>
            <w:tcW w:w="1132" w:type="dxa"/>
            <w:tcBorders>
              <w:bottom w:val="nil"/>
            </w:tcBorders>
          </w:tcPr>
          <w:p w14:paraId="50C46E6D" w14:textId="48D65921" w:rsidR="005D2E19" w:rsidRDefault="005D2E19" w:rsidP="005D2E19">
            <w:pPr>
              <w:jc w:val="center"/>
              <w:rPr>
                <w:sz w:val="24"/>
                <w:szCs w:val="24"/>
              </w:rPr>
            </w:pPr>
            <w:r w:rsidRPr="00D02C7B">
              <w:t>0</w:t>
            </w:r>
          </w:p>
        </w:tc>
        <w:tc>
          <w:tcPr>
            <w:tcW w:w="1227" w:type="dxa"/>
            <w:tcBorders>
              <w:bottom w:val="nil"/>
            </w:tcBorders>
          </w:tcPr>
          <w:p w14:paraId="1ACD2F54" w14:textId="62263488" w:rsidR="005D2E19" w:rsidRDefault="005D2E19" w:rsidP="005D2E19">
            <w:pPr>
              <w:jc w:val="center"/>
              <w:rPr>
                <w:sz w:val="24"/>
                <w:szCs w:val="24"/>
              </w:rPr>
            </w:pPr>
            <w:r w:rsidRPr="00D02C7B">
              <w:t>0</w:t>
            </w:r>
          </w:p>
        </w:tc>
        <w:tc>
          <w:tcPr>
            <w:tcW w:w="1322" w:type="dxa"/>
            <w:tcBorders>
              <w:bottom w:val="nil"/>
            </w:tcBorders>
          </w:tcPr>
          <w:p w14:paraId="4C9D7A4A" w14:textId="6EBA34AC" w:rsidR="005D2E19" w:rsidRDefault="005D2E19" w:rsidP="005D2E19">
            <w:pPr>
              <w:jc w:val="center"/>
              <w:rPr>
                <w:sz w:val="24"/>
                <w:szCs w:val="24"/>
              </w:rPr>
            </w:pPr>
            <w:r w:rsidRPr="00D02C7B">
              <w:t>2,0</w:t>
            </w:r>
          </w:p>
        </w:tc>
        <w:tc>
          <w:tcPr>
            <w:tcW w:w="1177" w:type="dxa"/>
            <w:tcBorders>
              <w:bottom w:val="nil"/>
            </w:tcBorders>
          </w:tcPr>
          <w:p w14:paraId="50693B61" w14:textId="7883A091" w:rsidR="005D2E19" w:rsidRDefault="005D2E19" w:rsidP="005D2E19">
            <w:pPr>
              <w:jc w:val="center"/>
              <w:rPr>
                <w:sz w:val="24"/>
                <w:szCs w:val="24"/>
              </w:rPr>
            </w:pPr>
            <w:r w:rsidRPr="00D02C7B">
              <w:t>4</w:t>
            </w:r>
          </w:p>
        </w:tc>
        <w:tc>
          <w:tcPr>
            <w:tcW w:w="1239" w:type="dxa"/>
            <w:tcBorders>
              <w:bottom w:val="nil"/>
            </w:tcBorders>
          </w:tcPr>
          <w:p w14:paraId="7DB8204F" w14:textId="6CB3E511" w:rsidR="005D2E19" w:rsidRDefault="005D2E19" w:rsidP="005D2E19">
            <w:pPr>
              <w:jc w:val="center"/>
              <w:rPr>
                <w:sz w:val="24"/>
                <w:szCs w:val="24"/>
              </w:rPr>
            </w:pPr>
            <w:r w:rsidRPr="00D02C7B">
              <w:rPr>
                <w:b/>
              </w:rPr>
              <w:t>0</w:t>
            </w:r>
          </w:p>
        </w:tc>
      </w:tr>
      <w:tr w:rsidR="00067114" w14:paraId="465CC965" w14:textId="77777777" w:rsidTr="00FC798A">
        <w:trPr>
          <w:trHeight w:val="278"/>
        </w:trPr>
        <w:tc>
          <w:tcPr>
            <w:tcW w:w="14596" w:type="dxa"/>
            <w:gridSpan w:val="11"/>
            <w:tcBorders>
              <w:top w:val="nil"/>
              <w:left w:val="nil"/>
              <w:bottom w:val="single" w:sz="4" w:space="0" w:color="auto"/>
              <w:right w:val="nil"/>
            </w:tcBorders>
          </w:tcPr>
          <w:p w14:paraId="60CD7DB7" w14:textId="60ACF972" w:rsidR="00067114" w:rsidRPr="00423014" w:rsidRDefault="00423014" w:rsidP="005D2E19">
            <w:pPr>
              <w:jc w:val="center"/>
              <w:rPr>
                <w:bCs/>
                <w:i/>
                <w:iCs/>
                <w:lang w:val="en-US"/>
              </w:rPr>
            </w:pPr>
            <w:r w:rsidRPr="00423014">
              <w:rPr>
                <w:bCs/>
                <w:i/>
                <w:iCs/>
                <w:lang w:val="kk-KZ"/>
              </w:rPr>
              <w:lastRenderedPageBreak/>
              <w:t>п</w:t>
            </w:r>
            <w:r w:rsidRPr="00423014">
              <w:rPr>
                <w:bCs/>
                <w:i/>
                <w:iCs/>
              </w:rPr>
              <w:t xml:space="preserve">продолжение таблицы </w:t>
            </w:r>
            <w:r w:rsidRPr="00423014">
              <w:rPr>
                <w:bCs/>
                <w:i/>
                <w:iCs/>
                <w:lang w:val="en-US"/>
              </w:rPr>
              <w:t xml:space="preserve">D.1 </w:t>
            </w:r>
          </w:p>
        </w:tc>
      </w:tr>
      <w:tr w:rsidR="00F4679F" w14:paraId="7C62DCBD" w14:textId="77777777" w:rsidTr="00FC798A">
        <w:tc>
          <w:tcPr>
            <w:tcW w:w="2113" w:type="dxa"/>
            <w:vMerge w:val="restart"/>
            <w:tcBorders>
              <w:top w:val="single" w:sz="4" w:space="0" w:color="auto"/>
            </w:tcBorders>
          </w:tcPr>
          <w:p w14:paraId="2054A91D" w14:textId="514D4C36" w:rsidR="00F4679F" w:rsidRPr="00F4679F" w:rsidRDefault="00F4679F" w:rsidP="00F4679F">
            <w:pPr>
              <w:pStyle w:val="TableParagraph"/>
              <w:ind w:left="0" w:right="35"/>
              <w:jc w:val="center"/>
              <w:rPr>
                <w:rFonts w:ascii="Times New Roman" w:hAnsi="Times New Roman" w:cs="Times New Roman"/>
                <w:sz w:val="20"/>
                <w:szCs w:val="20"/>
              </w:rPr>
            </w:pPr>
            <w:r w:rsidRPr="00F4679F">
              <w:rPr>
                <w:rFonts w:ascii="Times New Roman" w:hAnsi="Times New Roman" w:cs="Times New Roman"/>
                <w:b/>
                <w:bCs/>
                <w:sz w:val="24"/>
                <w:szCs w:val="24"/>
              </w:rPr>
              <w:t>Завод</w:t>
            </w:r>
            <w:r>
              <w:rPr>
                <w:rFonts w:ascii="Times New Roman" w:hAnsi="Times New Roman" w:cs="Times New Roman"/>
                <w:b/>
                <w:bCs/>
                <w:sz w:val="24"/>
                <w:szCs w:val="24"/>
              </w:rPr>
              <w:t xml:space="preserve"> </w:t>
            </w:r>
            <w:r w:rsidRPr="00F4679F">
              <w:rPr>
                <w:rFonts w:ascii="Times New Roman" w:hAnsi="Times New Roman" w:cs="Times New Roman"/>
                <w:b/>
                <w:bCs/>
                <w:sz w:val="24"/>
                <w:szCs w:val="24"/>
              </w:rPr>
              <w:t>СПГ: риски системы</w:t>
            </w:r>
          </w:p>
        </w:tc>
        <w:tc>
          <w:tcPr>
            <w:tcW w:w="12483" w:type="dxa"/>
            <w:gridSpan w:val="10"/>
            <w:tcBorders>
              <w:top w:val="single" w:sz="4" w:space="0" w:color="auto"/>
            </w:tcBorders>
          </w:tcPr>
          <w:p w14:paraId="5DD2D5D9" w14:textId="1FC2DACD" w:rsidR="00F4679F" w:rsidRPr="00D02C7B" w:rsidRDefault="00F4679F" w:rsidP="00F4679F">
            <w:pPr>
              <w:jc w:val="center"/>
              <w:rPr>
                <w:b/>
              </w:rPr>
            </w:pPr>
            <w:r w:rsidRPr="00D92F4A">
              <w:rPr>
                <w:b/>
                <w:bCs/>
                <w:sz w:val="24"/>
                <w:szCs w:val="24"/>
              </w:rPr>
              <w:t xml:space="preserve">Физический риск </w:t>
            </w:r>
          </w:p>
        </w:tc>
      </w:tr>
      <w:tr w:rsidR="00F4679F" w14:paraId="102461E7" w14:textId="77777777" w:rsidTr="004F0753">
        <w:tc>
          <w:tcPr>
            <w:tcW w:w="2113" w:type="dxa"/>
            <w:vMerge/>
            <w:tcBorders>
              <w:bottom w:val="double" w:sz="4" w:space="0" w:color="auto"/>
            </w:tcBorders>
          </w:tcPr>
          <w:p w14:paraId="2E10AEA5" w14:textId="77777777" w:rsidR="00F4679F" w:rsidRDefault="00F4679F" w:rsidP="00F4679F">
            <w:pPr>
              <w:pStyle w:val="TableParagraph"/>
              <w:ind w:left="0" w:right="719"/>
              <w:rPr>
                <w:rFonts w:ascii="Times New Roman" w:hAnsi="Times New Roman" w:cs="Times New Roman"/>
                <w:sz w:val="20"/>
                <w:szCs w:val="20"/>
              </w:rPr>
            </w:pPr>
          </w:p>
        </w:tc>
        <w:tc>
          <w:tcPr>
            <w:tcW w:w="2506" w:type="dxa"/>
            <w:gridSpan w:val="2"/>
            <w:tcBorders>
              <w:bottom w:val="double" w:sz="4" w:space="0" w:color="auto"/>
            </w:tcBorders>
          </w:tcPr>
          <w:p w14:paraId="559718D7" w14:textId="1150A345" w:rsidR="00F4679F" w:rsidRPr="00D02C7B" w:rsidRDefault="00F4679F" w:rsidP="00F4679F">
            <w:pPr>
              <w:jc w:val="center"/>
            </w:pPr>
            <w:r w:rsidRPr="00D92F4A">
              <w:rPr>
                <w:b/>
                <w:bCs/>
                <w:sz w:val="24"/>
                <w:szCs w:val="24"/>
              </w:rPr>
              <w:t xml:space="preserve">Высокий </w:t>
            </w:r>
          </w:p>
        </w:tc>
        <w:tc>
          <w:tcPr>
            <w:tcW w:w="6239" w:type="dxa"/>
            <w:gridSpan w:val="5"/>
            <w:tcBorders>
              <w:bottom w:val="double" w:sz="4" w:space="0" w:color="auto"/>
            </w:tcBorders>
          </w:tcPr>
          <w:p w14:paraId="19844B33" w14:textId="5D945BC4" w:rsidR="00F4679F" w:rsidRPr="00D02C7B" w:rsidRDefault="00F4679F" w:rsidP="00F4679F">
            <w:pPr>
              <w:jc w:val="center"/>
            </w:pPr>
            <w:r w:rsidRPr="00D92F4A">
              <w:rPr>
                <w:b/>
                <w:bCs/>
                <w:sz w:val="24"/>
                <w:szCs w:val="24"/>
              </w:rPr>
              <w:t>Хроническая или медленная атака</w:t>
            </w:r>
          </w:p>
        </w:tc>
        <w:tc>
          <w:tcPr>
            <w:tcW w:w="1322" w:type="dxa"/>
            <w:tcBorders>
              <w:bottom w:val="double" w:sz="4" w:space="0" w:color="auto"/>
            </w:tcBorders>
          </w:tcPr>
          <w:p w14:paraId="03459E80" w14:textId="1F9155E8" w:rsidR="00F4679F" w:rsidRPr="00D02C7B" w:rsidRDefault="00F4679F" w:rsidP="00F4679F">
            <w:pPr>
              <w:jc w:val="center"/>
            </w:pPr>
            <w:r w:rsidRPr="00D92F4A">
              <w:rPr>
                <w:b/>
                <w:bCs/>
                <w:sz w:val="24"/>
                <w:szCs w:val="24"/>
              </w:rPr>
              <w:t xml:space="preserve">Средний </w:t>
            </w:r>
          </w:p>
        </w:tc>
        <w:tc>
          <w:tcPr>
            <w:tcW w:w="1177" w:type="dxa"/>
            <w:tcBorders>
              <w:bottom w:val="double" w:sz="4" w:space="0" w:color="auto"/>
            </w:tcBorders>
          </w:tcPr>
          <w:p w14:paraId="20DE461B" w14:textId="259967BF" w:rsidR="00F4679F" w:rsidRPr="00D02C7B" w:rsidRDefault="00F4679F" w:rsidP="00F4679F">
            <w:pPr>
              <w:jc w:val="center"/>
            </w:pPr>
            <w:r w:rsidRPr="00D92F4A">
              <w:rPr>
                <w:b/>
                <w:bCs/>
                <w:sz w:val="24"/>
                <w:szCs w:val="24"/>
              </w:rPr>
              <w:t xml:space="preserve">Макс </w:t>
            </w:r>
          </w:p>
        </w:tc>
        <w:tc>
          <w:tcPr>
            <w:tcW w:w="1239" w:type="dxa"/>
            <w:tcBorders>
              <w:bottom w:val="double" w:sz="4" w:space="0" w:color="auto"/>
            </w:tcBorders>
          </w:tcPr>
          <w:p w14:paraId="0A3436BB" w14:textId="092DC249" w:rsidR="00F4679F" w:rsidRPr="00D02C7B" w:rsidRDefault="00F4679F" w:rsidP="00F4679F">
            <w:pPr>
              <w:jc w:val="center"/>
              <w:rPr>
                <w:b/>
              </w:rPr>
            </w:pPr>
            <w:r w:rsidRPr="00D92F4A">
              <w:rPr>
                <w:b/>
                <w:bCs/>
                <w:sz w:val="24"/>
                <w:szCs w:val="24"/>
              </w:rPr>
              <w:t xml:space="preserve">Мин </w:t>
            </w:r>
          </w:p>
        </w:tc>
      </w:tr>
      <w:tr w:rsidR="00F4679F" w14:paraId="1E173F80" w14:textId="1BBC612D" w:rsidTr="005D2E19">
        <w:tc>
          <w:tcPr>
            <w:tcW w:w="2113" w:type="dxa"/>
          </w:tcPr>
          <w:p w14:paraId="51DBC034" w14:textId="77777777" w:rsidR="00F4679F" w:rsidRPr="00D02C7B" w:rsidRDefault="00F4679F" w:rsidP="003441D8">
            <w:pPr>
              <w:pStyle w:val="TableParagraph"/>
              <w:ind w:left="0" w:right="235"/>
              <w:rPr>
                <w:rFonts w:ascii="Times New Roman" w:hAnsi="Times New Roman" w:cs="Times New Roman"/>
                <w:sz w:val="20"/>
                <w:szCs w:val="20"/>
              </w:rPr>
            </w:pPr>
            <w:r w:rsidRPr="00D02C7B">
              <w:rPr>
                <w:rFonts w:ascii="Times New Roman" w:hAnsi="Times New Roman" w:cs="Times New Roman"/>
                <w:sz w:val="20"/>
                <w:szCs w:val="20"/>
              </w:rPr>
              <w:t>Поставщики транспорта от производителей газа в коллекторы</w:t>
            </w:r>
          </w:p>
          <w:p w14:paraId="5CCEFBD7" w14:textId="76697283" w:rsidR="00F4679F" w:rsidRDefault="00F4679F" w:rsidP="003441D8">
            <w:pPr>
              <w:rPr>
                <w:sz w:val="24"/>
                <w:szCs w:val="24"/>
              </w:rPr>
            </w:pPr>
            <w:r w:rsidRPr="00D02C7B">
              <w:t>газопроводов</w:t>
            </w:r>
          </w:p>
        </w:tc>
        <w:tc>
          <w:tcPr>
            <w:tcW w:w="1352" w:type="dxa"/>
          </w:tcPr>
          <w:p w14:paraId="0BA05D6C" w14:textId="465B13CF" w:rsidR="00F4679F" w:rsidRDefault="00F4679F" w:rsidP="00F4679F">
            <w:pPr>
              <w:jc w:val="center"/>
              <w:rPr>
                <w:sz w:val="24"/>
                <w:szCs w:val="24"/>
              </w:rPr>
            </w:pPr>
            <w:r w:rsidRPr="00D02C7B">
              <w:t>2</w:t>
            </w:r>
          </w:p>
        </w:tc>
        <w:tc>
          <w:tcPr>
            <w:tcW w:w="1154" w:type="dxa"/>
          </w:tcPr>
          <w:p w14:paraId="222CA472" w14:textId="2F13CEBB" w:rsidR="00F4679F" w:rsidRDefault="00F4679F" w:rsidP="00F4679F">
            <w:pPr>
              <w:jc w:val="center"/>
              <w:rPr>
                <w:sz w:val="24"/>
                <w:szCs w:val="24"/>
              </w:rPr>
            </w:pPr>
            <w:r w:rsidRPr="00D02C7B">
              <w:t>2</w:t>
            </w:r>
          </w:p>
        </w:tc>
        <w:tc>
          <w:tcPr>
            <w:tcW w:w="1326" w:type="dxa"/>
          </w:tcPr>
          <w:p w14:paraId="25AD6356" w14:textId="25EEB04E" w:rsidR="00F4679F" w:rsidRDefault="00F4679F" w:rsidP="00F4679F">
            <w:pPr>
              <w:jc w:val="center"/>
              <w:rPr>
                <w:sz w:val="24"/>
                <w:szCs w:val="24"/>
              </w:rPr>
            </w:pPr>
            <w:r w:rsidRPr="00D02C7B">
              <w:t>2</w:t>
            </w:r>
          </w:p>
        </w:tc>
        <w:tc>
          <w:tcPr>
            <w:tcW w:w="1157" w:type="dxa"/>
          </w:tcPr>
          <w:p w14:paraId="07C89D62" w14:textId="50EE680B" w:rsidR="00F4679F" w:rsidRDefault="00F4679F" w:rsidP="00F4679F">
            <w:pPr>
              <w:jc w:val="center"/>
              <w:rPr>
                <w:sz w:val="24"/>
                <w:szCs w:val="24"/>
              </w:rPr>
            </w:pPr>
            <w:r w:rsidRPr="00D02C7B">
              <w:t>1</w:t>
            </w:r>
          </w:p>
        </w:tc>
        <w:tc>
          <w:tcPr>
            <w:tcW w:w="1397" w:type="dxa"/>
          </w:tcPr>
          <w:p w14:paraId="364A627D" w14:textId="651A4150" w:rsidR="00F4679F" w:rsidRDefault="00F4679F" w:rsidP="00F4679F">
            <w:pPr>
              <w:jc w:val="center"/>
              <w:rPr>
                <w:sz w:val="24"/>
                <w:szCs w:val="24"/>
              </w:rPr>
            </w:pPr>
            <w:r w:rsidRPr="00D02C7B">
              <w:t>1</w:t>
            </w:r>
          </w:p>
        </w:tc>
        <w:tc>
          <w:tcPr>
            <w:tcW w:w="1132" w:type="dxa"/>
          </w:tcPr>
          <w:p w14:paraId="5EB11D7D" w14:textId="3B4899AA" w:rsidR="00F4679F" w:rsidRDefault="00F4679F" w:rsidP="00F4679F">
            <w:pPr>
              <w:jc w:val="center"/>
              <w:rPr>
                <w:sz w:val="24"/>
                <w:szCs w:val="24"/>
              </w:rPr>
            </w:pPr>
            <w:r w:rsidRPr="00D02C7B">
              <w:t>0</w:t>
            </w:r>
          </w:p>
        </w:tc>
        <w:tc>
          <w:tcPr>
            <w:tcW w:w="1227" w:type="dxa"/>
          </w:tcPr>
          <w:p w14:paraId="4BC53A92" w14:textId="6B3BF568" w:rsidR="00F4679F" w:rsidRDefault="00F4679F" w:rsidP="00F4679F">
            <w:pPr>
              <w:jc w:val="center"/>
              <w:rPr>
                <w:sz w:val="24"/>
                <w:szCs w:val="24"/>
              </w:rPr>
            </w:pPr>
            <w:r w:rsidRPr="00D02C7B">
              <w:t>0</w:t>
            </w:r>
          </w:p>
        </w:tc>
        <w:tc>
          <w:tcPr>
            <w:tcW w:w="1322" w:type="dxa"/>
          </w:tcPr>
          <w:p w14:paraId="6864DE09" w14:textId="76429123" w:rsidR="00F4679F" w:rsidRDefault="00F4679F" w:rsidP="00F4679F">
            <w:pPr>
              <w:jc w:val="center"/>
              <w:rPr>
                <w:sz w:val="24"/>
                <w:szCs w:val="24"/>
              </w:rPr>
            </w:pPr>
            <w:r w:rsidRPr="00D02C7B">
              <w:t>1,1</w:t>
            </w:r>
          </w:p>
        </w:tc>
        <w:tc>
          <w:tcPr>
            <w:tcW w:w="1177" w:type="dxa"/>
          </w:tcPr>
          <w:p w14:paraId="00A6E7CC" w14:textId="72C6DD61" w:rsidR="00F4679F" w:rsidRDefault="00F4679F" w:rsidP="00F4679F">
            <w:pPr>
              <w:jc w:val="center"/>
              <w:rPr>
                <w:sz w:val="24"/>
                <w:szCs w:val="24"/>
              </w:rPr>
            </w:pPr>
            <w:r w:rsidRPr="00D02C7B">
              <w:t>2</w:t>
            </w:r>
          </w:p>
        </w:tc>
        <w:tc>
          <w:tcPr>
            <w:tcW w:w="1239" w:type="dxa"/>
          </w:tcPr>
          <w:p w14:paraId="24E8B32C" w14:textId="5227C135" w:rsidR="00F4679F" w:rsidRDefault="00F4679F" w:rsidP="00F4679F">
            <w:pPr>
              <w:jc w:val="center"/>
              <w:rPr>
                <w:sz w:val="24"/>
                <w:szCs w:val="24"/>
              </w:rPr>
            </w:pPr>
            <w:r w:rsidRPr="00D02C7B">
              <w:rPr>
                <w:b/>
              </w:rPr>
              <w:t>0</w:t>
            </w:r>
          </w:p>
        </w:tc>
      </w:tr>
      <w:tr w:rsidR="00154F1B" w14:paraId="73528B85" w14:textId="77777777" w:rsidTr="00154F1B">
        <w:tc>
          <w:tcPr>
            <w:tcW w:w="2113" w:type="dxa"/>
            <w:tcBorders>
              <w:top w:val="single" w:sz="4" w:space="0" w:color="auto"/>
            </w:tcBorders>
          </w:tcPr>
          <w:p w14:paraId="4A75EE6E" w14:textId="3B091048" w:rsidR="00154F1B" w:rsidRDefault="00154F1B" w:rsidP="00154F1B">
            <w:pPr>
              <w:jc w:val="both"/>
              <w:rPr>
                <w:sz w:val="24"/>
                <w:szCs w:val="24"/>
              </w:rPr>
            </w:pPr>
            <w:r w:rsidRPr="00D02C7B">
              <w:t>Поставщики транспорта: отгрузка газа до завода СПГ</w:t>
            </w:r>
          </w:p>
        </w:tc>
        <w:tc>
          <w:tcPr>
            <w:tcW w:w="1352" w:type="dxa"/>
            <w:tcBorders>
              <w:top w:val="single" w:sz="4" w:space="0" w:color="auto"/>
            </w:tcBorders>
          </w:tcPr>
          <w:p w14:paraId="2948D325" w14:textId="65C271F8" w:rsidR="00154F1B" w:rsidRDefault="00154F1B" w:rsidP="00154F1B">
            <w:pPr>
              <w:jc w:val="center"/>
              <w:rPr>
                <w:sz w:val="24"/>
                <w:szCs w:val="24"/>
              </w:rPr>
            </w:pPr>
            <w:r w:rsidRPr="00D02C7B">
              <w:t>2</w:t>
            </w:r>
          </w:p>
        </w:tc>
        <w:tc>
          <w:tcPr>
            <w:tcW w:w="1154" w:type="dxa"/>
            <w:tcBorders>
              <w:top w:val="single" w:sz="4" w:space="0" w:color="auto"/>
            </w:tcBorders>
          </w:tcPr>
          <w:p w14:paraId="69D8FC78" w14:textId="6F9B32CC" w:rsidR="00154F1B" w:rsidRDefault="00154F1B" w:rsidP="00154F1B">
            <w:pPr>
              <w:jc w:val="center"/>
              <w:rPr>
                <w:sz w:val="24"/>
                <w:szCs w:val="24"/>
              </w:rPr>
            </w:pPr>
            <w:r w:rsidRPr="00D02C7B">
              <w:t>2</w:t>
            </w:r>
          </w:p>
        </w:tc>
        <w:tc>
          <w:tcPr>
            <w:tcW w:w="1326" w:type="dxa"/>
            <w:tcBorders>
              <w:top w:val="single" w:sz="4" w:space="0" w:color="auto"/>
            </w:tcBorders>
          </w:tcPr>
          <w:p w14:paraId="445A731E" w14:textId="2FF8B80B" w:rsidR="00154F1B" w:rsidRDefault="00154F1B" w:rsidP="00154F1B">
            <w:pPr>
              <w:jc w:val="center"/>
              <w:rPr>
                <w:sz w:val="24"/>
                <w:szCs w:val="24"/>
              </w:rPr>
            </w:pPr>
            <w:r w:rsidRPr="00D02C7B">
              <w:t>2</w:t>
            </w:r>
          </w:p>
        </w:tc>
        <w:tc>
          <w:tcPr>
            <w:tcW w:w="1157" w:type="dxa"/>
            <w:tcBorders>
              <w:top w:val="single" w:sz="4" w:space="0" w:color="auto"/>
            </w:tcBorders>
          </w:tcPr>
          <w:p w14:paraId="5CFF1279" w14:textId="73B94241" w:rsidR="00154F1B" w:rsidRDefault="00154F1B" w:rsidP="00154F1B">
            <w:pPr>
              <w:jc w:val="center"/>
              <w:rPr>
                <w:sz w:val="24"/>
                <w:szCs w:val="24"/>
              </w:rPr>
            </w:pPr>
            <w:r w:rsidRPr="00D02C7B">
              <w:t>1</w:t>
            </w:r>
          </w:p>
        </w:tc>
        <w:tc>
          <w:tcPr>
            <w:tcW w:w="1397" w:type="dxa"/>
            <w:tcBorders>
              <w:top w:val="single" w:sz="4" w:space="0" w:color="auto"/>
            </w:tcBorders>
          </w:tcPr>
          <w:p w14:paraId="40749E39" w14:textId="252FA3A9" w:rsidR="00154F1B" w:rsidRDefault="00154F1B" w:rsidP="00154F1B">
            <w:pPr>
              <w:jc w:val="center"/>
              <w:rPr>
                <w:sz w:val="24"/>
                <w:szCs w:val="24"/>
              </w:rPr>
            </w:pPr>
            <w:r w:rsidRPr="00D02C7B">
              <w:t>1</w:t>
            </w:r>
          </w:p>
        </w:tc>
        <w:tc>
          <w:tcPr>
            <w:tcW w:w="1132" w:type="dxa"/>
            <w:tcBorders>
              <w:top w:val="single" w:sz="4" w:space="0" w:color="auto"/>
            </w:tcBorders>
          </w:tcPr>
          <w:p w14:paraId="54E6CA9F" w14:textId="2FA6618A" w:rsidR="00154F1B" w:rsidRDefault="00154F1B" w:rsidP="00154F1B">
            <w:pPr>
              <w:jc w:val="center"/>
              <w:rPr>
                <w:sz w:val="24"/>
                <w:szCs w:val="24"/>
              </w:rPr>
            </w:pPr>
            <w:r w:rsidRPr="00D02C7B">
              <w:t>0</w:t>
            </w:r>
          </w:p>
        </w:tc>
        <w:tc>
          <w:tcPr>
            <w:tcW w:w="1227" w:type="dxa"/>
            <w:tcBorders>
              <w:top w:val="single" w:sz="4" w:space="0" w:color="auto"/>
            </w:tcBorders>
          </w:tcPr>
          <w:p w14:paraId="34F80E67" w14:textId="1CF8A820" w:rsidR="00154F1B" w:rsidRDefault="00154F1B" w:rsidP="00154F1B">
            <w:pPr>
              <w:jc w:val="center"/>
              <w:rPr>
                <w:sz w:val="24"/>
                <w:szCs w:val="24"/>
              </w:rPr>
            </w:pPr>
            <w:r w:rsidRPr="00D02C7B">
              <w:t>0</w:t>
            </w:r>
          </w:p>
        </w:tc>
        <w:tc>
          <w:tcPr>
            <w:tcW w:w="1322" w:type="dxa"/>
            <w:tcBorders>
              <w:top w:val="single" w:sz="4" w:space="0" w:color="auto"/>
            </w:tcBorders>
          </w:tcPr>
          <w:p w14:paraId="2B4D5AB0" w14:textId="0A56A7EC" w:rsidR="00154F1B" w:rsidRDefault="00154F1B" w:rsidP="00154F1B">
            <w:pPr>
              <w:jc w:val="center"/>
              <w:rPr>
                <w:sz w:val="24"/>
                <w:szCs w:val="24"/>
              </w:rPr>
            </w:pPr>
            <w:r w:rsidRPr="00D02C7B">
              <w:t>1,1</w:t>
            </w:r>
          </w:p>
        </w:tc>
        <w:tc>
          <w:tcPr>
            <w:tcW w:w="1177" w:type="dxa"/>
            <w:tcBorders>
              <w:top w:val="single" w:sz="4" w:space="0" w:color="auto"/>
            </w:tcBorders>
          </w:tcPr>
          <w:p w14:paraId="519CE089" w14:textId="3974C979" w:rsidR="00154F1B" w:rsidRDefault="00154F1B" w:rsidP="00154F1B">
            <w:pPr>
              <w:jc w:val="center"/>
              <w:rPr>
                <w:sz w:val="24"/>
                <w:szCs w:val="24"/>
              </w:rPr>
            </w:pPr>
            <w:r w:rsidRPr="00D02C7B">
              <w:t>2</w:t>
            </w:r>
          </w:p>
        </w:tc>
        <w:tc>
          <w:tcPr>
            <w:tcW w:w="1239" w:type="dxa"/>
            <w:tcBorders>
              <w:top w:val="single" w:sz="4" w:space="0" w:color="auto"/>
            </w:tcBorders>
          </w:tcPr>
          <w:p w14:paraId="0A5ED65E" w14:textId="5061FE66" w:rsidR="00154F1B" w:rsidRDefault="00154F1B" w:rsidP="00154F1B">
            <w:pPr>
              <w:jc w:val="center"/>
              <w:rPr>
                <w:sz w:val="24"/>
                <w:szCs w:val="24"/>
              </w:rPr>
            </w:pPr>
            <w:r w:rsidRPr="00D02C7B">
              <w:rPr>
                <w:b/>
              </w:rPr>
              <w:t>0</w:t>
            </w:r>
          </w:p>
        </w:tc>
      </w:tr>
      <w:tr w:rsidR="00154F1B" w14:paraId="2BB9506E" w14:textId="77777777" w:rsidTr="005D2E19">
        <w:tc>
          <w:tcPr>
            <w:tcW w:w="2113" w:type="dxa"/>
          </w:tcPr>
          <w:p w14:paraId="5A6967EB" w14:textId="77777777" w:rsidR="00154F1B" w:rsidRPr="00D02C7B" w:rsidRDefault="00154F1B" w:rsidP="00154F1B">
            <w:pPr>
              <w:pStyle w:val="TableParagraph"/>
              <w:ind w:left="105"/>
              <w:rPr>
                <w:rFonts w:ascii="Times New Roman" w:hAnsi="Times New Roman" w:cs="Times New Roman"/>
                <w:sz w:val="20"/>
                <w:szCs w:val="20"/>
              </w:rPr>
            </w:pPr>
            <w:r w:rsidRPr="00D02C7B">
              <w:rPr>
                <w:rFonts w:ascii="Times New Roman" w:hAnsi="Times New Roman" w:cs="Times New Roman"/>
                <w:sz w:val="20"/>
                <w:szCs w:val="20"/>
              </w:rPr>
              <w:t>Поставщики</w:t>
            </w:r>
          </w:p>
          <w:p w14:paraId="325F1B30" w14:textId="18C48C8C" w:rsidR="00154F1B" w:rsidRDefault="00154F1B" w:rsidP="00154F1B">
            <w:pPr>
              <w:jc w:val="center"/>
              <w:rPr>
                <w:sz w:val="24"/>
                <w:szCs w:val="24"/>
              </w:rPr>
            </w:pPr>
            <w:r w:rsidRPr="00D02C7B">
              <w:t>транспорта с судов СПГ</w:t>
            </w:r>
          </w:p>
        </w:tc>
        <w:tc>
          <w:tcPr>
            <w:tcW w:w="1352" w:type="dxa"/>
          </w:tcPr>
          <w:p w14:paraId="05A2C8F9" w14:textId="47509919" w:rsidR="00154F1B" w:rsidRDefault="00154F1B" w:rsidP="00154F1B">
            <w:pPr>
              <w:jc w:val="center"/>
              <w:rPr>
                <w:sz w:val="24"/>
                <w:szCs w:val="24"/>
              </w:rPr>
            </w:pPr>
            <w:r w:rsidRPr="00D02C7B">
              <w:t>3</w:t>
            </w:r>
          </w:p>
        </w:tc>
        <w:tc>
          <w:tcPr>
            <w:tcW w:w="1154" w:type="dxa"/>
          </w:tcPr>
          <w:p w14:paraId="5104A557" w14:textId="7A0E1D6F" w:rsidR="00154F1B" w:rsidRDefault="00154F1B" w:rsidP="00154F1B">
            <w:pPr>
              <w:jc w:val="center"/>
              <w:rPr>
                <w:sz w:val="24"/>
                <w:szCs w:val="24"/>
              </w:rPr>
            </w:pPr>
            <w:r w:rsidRPr="00D02C7B">
              <w:t>1</w:t>
            </w:r>
          </w:p>
        </w:tc>
        <w:tc>
          <w:tcPr>
            <w:tcW w:w="1326" w:type="dxa"/>
          </w:tcPr>
          <w:p w14:paraId="3A47CCE1" w14:textId="0A8C24DD" w:rsidR="00154F1B" w:rsidRDefault="00154F1B" w:rsidP="00154F1B">
            <w:pPr>
              <w:jc w:val="center"/>
              <w:rPr>
                <w:sz w:val="24"/>
                <w:szCs w:val="24"/>
              </w:rPr>
            </w:pPr>
            <w:r w:rsidRPr="00D02C7B">
              <w:t>2</w:t>
            </w:r>
          </w:p>
        </w:tc>
        <w:tc>
          <w:tcPr>
            <w:tcW w:w="1157" w:type="dxa"/>
          </w:tcPr>
          <w:p w14:paraId="6F8B9825" w14:textId="3D6ED760" w:rsidR="00154F1B" w:rsidRDefault="00154F1B" w:rsidP="00154F1B">
            <w:pPr>
              <w:jc w:val="center"/>
              <w:rPr>
                <w:sz w:val="24"/>
                <w:szCs w:val="24"/>
              </w:rPr>
            </w:pPr>
            <w:r w:rsidRPr="00D02C7B">
              <w:t>2</w:t>
            </w:r>
          </w:p>
        </w:tc>
        <w:tc>
          <w:tcPr>
            <w:tcW w:w="1397" w:type="dxa"/>
          </w:tcPr>
          <w:p w14:paraId="5958BD6C" w14:textId="60495457" w:rsidR="00154F1B" w:rsidRDefault="00154F1B" w:rsidP="00154F1B">
            <w:pPr>
              <w:jc w:val="center"/>
              <w:rPr>
                <w:sz w:val="24"/>
                <w:szCs w:val="24"/>
              </w:rPr>
            </w:pPr>
            <w:r w:rsidRPr="00D02C7B">
              <w:t>2</w:t>
            </w:r>
          </w:p>
        </w:tc>
        <w:tc>
          <w:tcPr>
            <w:tcW w:w="1132" w:type="dxa"/>
          </w:tcPr>
          <w:p w14:paraId="3C67CD59" w14:textId="78357EF8" w:rsidR="00154F1B" w:rsidRDefault="00154F1B" w:rsidP="00154F1B">
            <w:pPr>
              <w:jc w:val="center"/>
              <w:rPr>
                <w:sz w:val="24"/>
                <w:szCs w:val="24"/>
              </w:rPr>
            </w:pPr>
            <w:r w:rsidRPr="00D02C7B">
              <w:t>2</w:t>
            </w:r>
          </w:p>
        </w:tc>
        <w:tc>
          <w:tcPr>
            <w:tcW w:w="1227" w:type="dxa"/>
          </w:tcPr>
          <w:p w14:paraId="753DA57F" w14:textId="3754E97A" w:rsidR="00154F1B" w:rsidRDefault="00154F1B" w:rsidP="00154F1B">
            <w:pPr>
              <w:jc w:val="center"/>
              <w:rPr>
                <w:sz w:val="24"/>
                <w:szCs w:val="24"/>
              </w:rPr>
            </w:pPr>
            <w:r w:rsidRPr="00D02C7B">
              <w:t>0</w:t>
            </w:r>
          </w:p>
        </w:tc>
        <w:tc>
          <w:tcPr>
            <w:tcW w:w="1322" w:type="dxa"/>
          </w:tcPr>
          <w:p w14:paraId="5902F4FE" w14:textId="4F8DD10D" w:rsidR="00154F1B" w:rsidRDefault="00154F1B" w:rsidP="00154F1B">
            <w:pPr>
              <w:jc w:val="center"/>
              <w:rPr>
                <w:sz w:val="24"/>
                <w:szCs w:val="24"/>
              </w:rPr>
            </w:pPr>
            <w:r w:rsidRPr="00D02C7B">
              <w:t>1,7</w:t>
            </w:r>
          </w:p>
        </w:tc>
        <w:tc>
          <w:tcPr>
            <w:tcW w:w="1177" w:type="dxa"/>
          </w:tcPr>
          <w:p w14:paraId="617D97DA" w14:textId="0E99B080" w:rsidR="00154F1B" w:rsidRDefault="00154F1B" w:rsidP="00154F1B">
            <w:pPr>
              <w:jc w:val="center"/>
              <w:rPr>
                <w:sz w:val="24"/>
                <w:szCs w:val="24"/>
              </w:rPr>
            </w:pPr>
            <w:r w:rsidRPr="00D02C7B">
              <w:t>3</w:t>
            </w:r>
          </w:p>
        </w:tc>
        <w:tc>
          <w:tcPr>
            <w:tcW w:w="1239" w:type="dxa"/>
          </w:tcPr>
          <w:p w14:paraId="2A376F65" w14:textId="3914CAA2" w:rsidR="00154F1B" w:rsidRDefault="00154F1B" w:rsidP="00154F1B">
            <w:pPr>
              <w:jc w:val="center"/>
              <w:rPr>
                <w:sz w:val="24"/>
                <w:szCs w:val="24"/>
              </w:rPr>
            </w:pPr>
            <w:r w:rsidRPr="00D02C7B">
              <w:rPr>
                <w:b/>
              </w:rPr>
              <w:t>0</w:t>
            </w:r>
          </w:p>
        </w:tc>
      </w:tr>
      <w:tr w:rsidR="00154F1B" w14:paraId="175FFE5C" w14:textId="77777777" w:rsidTr="005D2E19">
        <w:tc>
          <w:tcPr>
            <w:tcW w:w="2113" w:type="dxa"/>
          </w:tcPr>
          <w:p w14:paraId="6DAE822A" w14:textId="77777777" w:rsidR="00154F1B" w:rsidRPr="00D02C7B" w:rsidRDefault="00154F1B" w:rsidP="00154F1B">
            <w:pPr>
              <w:pStyle w:val="TableParagraph"/>
              <w:ind w:left="105"/>
              <w:rPr>
                <w:rFonts w:ascii="Times New Roman" w:hAnsi="Times New Roman" w:cs="Times New Roman"/>
                <w:sz w:val="20"/>
                <w:szCs w:val="20"/>
              </w:rPr>
            </w:pPr>
            <w:r w:rsidRPr="00D02C7B">
              <w:rPr>
                <w:rFonts w:ascii="Times New Roman" w:hAnsi="Times New Roman" w:cs="Times New Roman"/>
                <w:sz w:val="20"/>
                <w:szCs w:val="20"/>
              </w:rPr>
              <w:t>Терминалы СПГ на</w:t>
            </w:r>
          </w:p>
          <w:p w14:paraId="523A581B" w14:textId="5AC472E0" w:rsidR="00154F1B" w:rsidRDefault="00154F1B" w:rsidP="00154F1B">
            <w:pPr>
              <w:jc w:val="center"/>
              <w:rPr>
                <w:sz w:val="24"/>
                <w:szCs w:val="24"/>
              </w:rPr>
            </w:pPr>
            <w:r w:rsidRPr="00D02C7B">
              <w:t>рынках</w:t>
            </w:r>
          </w:p>
        </w:tc>
        <w:tc>
          <w:tcPr>
            <w:tcW w:w="1352" w:type="dxa"/>
          </w:tcPr>
          <w:p w14:paraId="2352DCD3" w14:textId="3D77F1B0" w:rsidR="00154F1B" w:rsidRDefault="00154F1B" w:rsidP="00154F1B">
            <w:pPr>
              <w:jc w:val="center"/>
              <w:rPr>
                <w:sz w:val="24"/>
                <w:szCs w:val="24"/>
              </w:rPr>
            </w:pPr>
            <w:r w:rsidRPr="00D02C7B">
              <w:t>3</w:t>
            </w:r>
          </w:p>
        </w:tc>
        <w:tc>
          <w:tcPr>
            <w:tcW w:w="1154" w:type="dxa"/>
          </w:tcPr>
          <w:p w14:paraId="3CEE5C66" w14:textId="3D7FBF82" w:rsidR="00154F1B" w:rsidRDefault="00154F1B" w:rsidP="00154F1B">
            <w:pPr>
              <w:jc w:val="center"/>
              <w:rPr>
                <w:sz w:val="24"/>
                <w:szCs w:val="24"/>
              </w:rPr>
            </w:pPr>
            <w:r w:rsidRPr="00D02C7B">
              <w:t>1</w:t>
            </w:r>
          </w:p>
        </w:tc>
        <w:tc>
          <w:tcPr>
            <w:tcW w:w="1326" w:type="dxa"/>
          </w:tcPr>
          <w:p w14:paraId="1F5B956A" w14:textId="68E2BE82" w:rsidR="00154F1B" w:rsidRDefault="00154F1B" w:rsidP="00154F1B">
            <w:pPr>
              <w:jc w:val="center"/>
              <w:rPr>
                <w:sz w:val="24"/>
                <w:szCs w:val="24"/>
              </w:rPr>
            </w:pPr>
            <w:r w:rsidRPr="00D02C7B">
              <w:t>3</w:t>
            </w:r>
          </w:p>
        </w:tc>
        <w:tc>
          <w:tcPr>
            <w:tcW w:w="1157" w:type="dxa"/>
          </w:tcPr>
          <w:p w14:paraId="177FCD9D" w14:textId="5DB36AB9" w:rsidR="00154F1B" w:rsidRDefault="00154F1B" w:rsidP="00154F1B">
            <w:pPr>
              <w:jc w:val="center"/>
              <w:rPr>
                <w:sz w:val="24"/>
                <w:szCs w:val="24"/>
              </w:rPr>
            </w:pPr>
            <w:r w:rsidRPr="00D02C7B">
              <w:t>1</w:t>
            </w:r>
          </w:p>
        </w:tc>
        <w:tc>
          <w:tcPr>
            <w:tcW w:w="1397" w:type="dxa"/>
          </w:tcPr>
          <w:p w14:paraId="1CFFCC2A" w14:textId="471231D2" w:rsidR="00154F1B" w:rsidRDefault="00154F1B" w:rsidP="00154F1B">
            <w:pPr>
              <w:jc w:val="center"/>
              <w:rPr>
                <w:sz w:val="24"/>
                <w:szCs w:val="24"/>
              </w:rPr>
            </w:pPr>
            <w:r w:rsidRPr="00D02C7B">
              <w:t>1</w:t>
            </w:r>
          </w:p>
        </w:tc>
        <w:tc>
          <w:tcPr>
            <w:tcW w:w="1132" w:type="dxa"/>
          </w:tcPr>
          <w:p w14:paraId="1C482FB7" w14:textId="200E0D5F" w:rsidR="00154F1B" w:rsidRDefault="00154F1B" w:rsidP="00154F1B">
            <w:pPr>
              <w:jc w:val="center"/>
              <w:rPr>
                <w:sz w:val="24"/>
                <w:szCs w:val="24"/>
              </w:rPr>
            </w:pPr>
            <w:r w:rsidRPr="00D02C7B">
              <w:t>3</w:t>
            </w:r>
          </w:p>
        </w:tc>
        <w:tc>
          <w:tcPr>
            <w:tcW w:w="1227" w:type="dxa"/>
          </w:tcPr>
          <w:p w14:paraId="185B4BC3" w14:textId="5623C54F" w:rsidR="00154F1B" w:rsidRDefault="00154F1B" w:rsidP="00154F1B">
            <w:pPr>
              <w:jc w:val="center"/>
              <w:rPr>
                <w:sz w:val="24"/>
                <w:szCs w:val="24"/>
              </w:rPr>
            </w:pPr>
            <w:r w:rsidRPr="00D02C7B">
              <w:t>0</w:t>
            </w:r>
          </w:p>
        </w:tc>
        <w:tc>
          <w:tcPr>
            <w:tcW w:w="1322" w:type="dxa"/>
          </w:tcPr>
          <w:p w14:paraId="017627DF" w14:textId="355552B3" w:rsidR="00154F1B" w:rsidRDefault="00154F1B" w:rsidP="00154F1B">
            <w:pPr>
              <w:jc w:val="center"/>
              <w:rPr>
                <w:sz w:val="24"/>
                <w:szCs w:val="24"/>
              </w:rPr>
            </w:pPr>
            <w:r w:rsidRPr="00D02C7B">
              <w:t>1,7</w:t>
            </w:r>
          </w:p>
        </w:tc>
        <w:tc>
          <w:tcPr>
            <w:tcW w:w="1177" w:type="dxa"/>
          </w:tcPr>
          <w:p w14:paraId="2CE45A0C" w14:textId="25525F31" w:rsidR="00154F1B" w:rsidRDefault="00154F1B" w:rsidP="00154F1B">
            <w:pPr>
              <w:jc w:val="center"/>
              <w:rPr>
                <w:sz w:val="24"/>
                <w:szCs w:val="24"/>
              </w:rPr>
            </w:pPr>
            <w:r w:rsidRPr="00D02C7B">
              <w:t>3</w:t>
            </w:r>
          </w:p>
        </w:tc>
        <w:tc>
          <w:tcPr>
            <w:tcW w:w="1239" w:type="dxa"/>
          </w:tcPr>
          <w:p w14:paraId="4F5F5580" w14:textId="641A9D2F" w:rsidR="00154F1B" w:rsidRDefault="00154F1B" w:rsidP="00154F1B">
            <w:pPr>
              <w:jc w:val="center"/>
              <w:rPr>
                <w:sz w:val="24"/>
                <w:szCs w:val="24"/>
              </w:rPr>
            </w:pPr>
            <w:r w:rsidRPr="00D02C7B">
              <w:rPr>
                <w:b/>
              </w:rPr>
              <w:t>0</w:t>
            </w:r>
          </w:p>
        </w:tc>
      </w:tr>
      <w:tr w:rsidR="00154F1B" w14:paraId="7277CBF6" w14:textId="0E2E5ED4" w:rsidTr="005D2E19">
        <w:tc>
          <w:tcPr>
            <w:tcW w:w="2113" w:type="dxa"/>
          </w:tcPr>
          <w:p w14:paraId="6C0D11BA" w14:textId="77777777" w:rsidR="00154F1B" w:rsidRPr="00D02C7B" w:rsidRDefault="00154F1B" w:rsidP="00154F1B">
            <w:pPr>
              <w:pStyle w:val="TableParagraph"/>
              <w:ind w:left="105"/>
              <w:rPr>
                <w:rFonts w:ascii="Times New Roman" w:hAnsi="Times New Roman" w:cs="Times New Roman"/>
                <w:sz w:val="20"/>
                <w:szCs w:val="20"/>
              </w:rPr>
            </w:pPr>
            <w:r w:rsidRPr="00D02C7B">
              <w:rPr>
                <w:rFonts w:ascii="Times New Roman" w:hAnsi="Times New Roman" w:cs="Times New Roman"/>
                <w:sz w:val="20"/>
                <w:szCs w:val="20"/>
              </w:rPr>
              <w:t>Использование</w:t>
            </w:r>
          </w:p>
          <w:p w14:paraId="7CEBC26D" w14:textId="4C6DFDDD" w:rsidR="00154F1B" w:rsidRDefault="00154F1B" w:rsidP="00154F1B">
            <w:pPr>
              <w:jc w:val="center"/>
              <w:rPr>
                <w:sz w:val="24"/>
                <w:szCs w:val="24"/>
              </w:rPr>
            </w:pPr>
            <w:r w:rsidRPr="00D02C7B">
              <w:t>продукции потребителем</w:t>
            </w:r>
          </w:p>
        </w:tc>
        <w:tc>
          <w:tcPr>
            <w:tcW w:w="1352" w:type="dxa"/>
          </w:tcPr>
          <w:p w14:paraId="7B8ECC63" w14:textId="32B0D357" w:rsidR="00154F1B" w:rsidRDefault="00154F1B" w:rsidP="00154F1B">
            <w:pPr>
              <w:jc w:val="center"/>
              <w:rPr>
                <w:sz w:val="24"/>
                <w:szCs w:val="24"/>
              </w:rPr>
            </w:pPr>
            <w:r w:rsidRPr="00D02C7B">
              <w:t>3</w:t>
            </w:r>
          </w:p>
        </w:tc>
        <w:tc>
          <w:tcPr>
            <w:tcW w:w="1154" w:type="dxa"/>
          </w:tcPr>
          <w:p w14:paraId="3043F311" w14:textId="44A87218" w:rsidR="00154F1B" w:rsidRDefault="00154F1B" w:rsidP="00154F1B">
            <w:pPr>
              <w:jc w:val="center"/>
              <w:rPr>
                <w:sz w:val="24"/>
                <w:szCs w:val="24"/>
              </w:rPr>
            </w:pPr>
            <w:r w:rsidRPr="00D02C7B">
              <w:t>3</w:t>
            </w:r>
          </w:p>
        </w:tc>
        <w:tc>
          <w:tcPr>
            <w:tcW w:w="1326" w:type="dxa"/>
          </w:tcPr>
          <w:p w14:paraId="39D0ABD1" w14:textId="0D2DD31F" w:rsidR="00154F1B" w:rsidRDefault="00154F1B" w:rsidP="00154F1B">
            <w:pPr>
              <w:jc w:val="center"/>
              <w:rPr>
                <w:sz w:val="24"/>
                <w:szCs w:val="24"/>
              </w:rPr>
            </w:pPr>
            <w:r w:rsidRPr="00D02C7B">
              <w:t>3</w:t>
            </w:r>
          </w:p>
        </w:tc>
        <w:tc>
          <w:tcPr>
            <w:tcW w:w="1157" w:type="dxa"/>
          </w:tcPr>
          <w:p w14:paraId="155C4632" w14:textId="3208FBEB" w:rsidR="00154F1B" w:rsidRDefault="00154F1B" w:rsidP="00154F1B">
            <w:pPr>
              <w:jc w:val="center"/>
              <w:rPr>
                <w:sz w:val="24"/>
                <w:szCs w:val="24"/>
              </w:rPr>
            </w:pPr>
            <w:r w:rsidRPr="00D02C7B">
              <w:t>3</w:t>
            </w:r>
          </w:p>
        </w:tc>
        <w:tc>
          <w:tcPr>
            <w:tcW w:w="1397" w:type="dxa"/>
          </w:tcPr>
          <w:p w14:paraId="0FFDBAC4" w14:textId="1DB52DEE" w:rsidR="00154F1B" w:rsidRDefault="00154F1B" w:rsidP="00154F1B">
            <w:pPr>
              <w:jc w:val="center"/>
              <w:rPr>
                <w:sz w:val="24"/>
                <w:szCs w:val="24"/>
              </w:rPr>
            </w:pPr>
            <w:r w:rsidRPr="00D02C7B">
              <w:t>3</w:t>
            </w:r>
          </w:p>
        </w:tc>
        <w:tc>
          <w:tcPr>
            <w:tcW w:w="1132" w:type="dxa"/>
          </w:tcPr>
          <w:p w14:paraId="13F2B970" w14:textId="4AAFC8D8" w:rsidR="00154F1B" w:rsidRDefault="00154F1B" w:rsidP="00154F1B">
            <w:pPr>
              <w:jc w:val="center"/>
              <w:rPr>
                <w:sz w:val="24"/>
                <w:szCs w:val="24"/>
              </w:rPr>
            </w:pPr>
            <w:r w:rsidRPr="00D02C7B">
              <w:t>2</w:t>
            </w:r>
          </w:p>
        </w:tc>
        <w:tc>
          <w:tcPr>
            <w:tcW w:w="1227" w:type="dxa"/>
          </w:tcPr>
          <w:p w14:paraId="61C0B50F" w14:textId="54B8E7F3" w:rsidR="00154F1B" w:rsidRDefault="00154F1B" w:rsidP="00154F1B">
            <w:pPr>
              <w:jc w:val="center"/>
              <w:rPr>
                <w:sz w:val="24"/>
                <w:szCs w:val="24"/>
              </w:rPr>
            </w:pPr>
            <w:r w:rsidRPr="00D02C7B">
              <w:t>2</w:t>
            </w:r>
          </w:p>
        </w:tc>
        <w:tc>
          <w:tcPr>
            <w:tcW w:w="1322" w:type="dxa"/>
          </w:tcPr>
          <w:p w14:paraId="38EEE335" w14:textId="54A73B2E" w:rsidR="00154F1B" w:rsidRDefault="00154F1B" w:rsidP="00154F1B">
            <w:pPr>
              <w:jc w:val="center"/>
              <w:rPr>
                <w:sz w:val="24"/>
                <w:szCs w:val="24"/>
              </w:rPr>
            </w:pPr>
            <w:r w:rsidRPr="00D02C7B">
              <w:t>2,7</w:t>
            </w:r>
          </w:p>
        </w:tc>
        <w:tc>
          <w:tcPr>
            <w:tcW w:w="1177" w:type="dxa"/>
          </w:tcPr>
          <w:p w14:paraId="3F8F2B2A" w14:textId="2E962EC0" w:rsidR="00154F1B" w:rsidRDefault="00154F1B" w:rsidP="00154F1B">
            <w:pPr>
              <w:jc w:val="center"/>
              <w:rPr>
                <w:sz w:val="24"/>
                <w:szCs w:val="24"/>
              </w:rPr>
            </w:pPr>
            <w:r w:rsidRPr="00D02C7B">
              <w:t>3</w:t>
            </w:r>
          </w:p>
        </w:tc>
        <w:tc>
          <w:tcPr>
            <w:tcW w:w="1239" w:type="dxa"/>
          </w:tcPr>
          <w:p w14:paraId="23F89534" w14:textId="528C49D3" w:rsidR="00154F1B" w:rsidRDefault="00154F1B" w:rsidP="00154F1B">
            <w:pPr>
              <w:jc w:val="center"/>
              <w:rPr>
                <w:sz w:val="24"/>
                <w:szCs w:val="24"/>
              </w:rPr>
            </w:pPr>
            <w:r w:rsidRPr="00D02C7B">
              <w:rPr>
                <w:b/>
              </w:rPr>
              <w:t>2</w:t>
            </w:r>
          </w:p>
        </w:tc>
      </w:tr>
      <w:tr w:rsidR="004640D5" w14:paraId="6DA4F8A1" w14:textId="77777777" w:rsidTr="00CA6765">
        <w:tc>
          <w:tcPr>
            <w:tcW w:w="14596" w:type="dxa"/>
            <w:gridSpan w:val="11"/>
          </w:tcPr>
          <w:p w14:paraId="0F20F814" w14:textId="77777777" w:rsidR="004640D5" w:rsidRDefault="004640D5" w:rsidP="00154F1B">
            <w:pPr>
              <w:jc w:val="center"/>
              <w:rPr>
                <w:b/>
              </w:rPr>
            </w:pPr>
          </w:p>
          <w:p w14:paraId="090AB18A" w14:textId="000ADC14" w:rsidR="004640D5" w:rsidRPr="004640D5" w:rsidRDefault="004640D5" w:rsidP="004640D5">
            <w:pPr>
              <w:ind w:firstLine="589"/>
              <w:jc w:val="both"/>
              <w:rPr>
                <w:bCs/>
              </w:rPr>
            </w:pPr>
            <w:r w:rsidRPr="004640D5">
              <w:rPr>
                <w:bCs/>
              </w:rPr>
              <w:t>Примечание - «1» относится к низкому риску, «5» относится к высокому риску.</w:t>
            </w:r>
          </w:p>
          <w:p w14:paraId="158D6D40" w14:textId="6021BADE" w:rsidR="004640D5" w:rsidRPr="00D02C7B" w:rsidRDefault="004640D5" w:rsidP="004640D5">
            <w:pPr>
              <w:ind w:firstLine="589"/>
              <w:jc w:val="both"/>
              <w:rPr>
                <w:b/>
              </w:rPr>
            </w:pPr>
          </w:p>
        </w:tc>
      </w:tr>
    </w:tbl>
    <w:p w14:paraId="71D48825" w14:textId="36F379CF" w:rsidR="006A7A65" w:rsidRDefault="006A7A65" w:rsidP="006A7A65">
      <w:pPr>
        <w:ind w:firstLine="567"/>
        <w:jc w:val="center"/>
        <w:rPr>
          <w:sz w:val="24"/>
          <w:szCs w:val="24"/>
        </w:rPr>
      </w:pPr>
    </w:p>
    <w:p w14:paraId="3594DC22" w14:textId="2ACDC757" w:rsidR="00733DEF" w:rsidRDefault="00733DEF" w:rsidP="006A7A65">
      <w:pPr>
        <w:ind w:firstLine="567"/>
        <w:jc w:val="center"/>
        <w:rPr>
          <w:sz w:val="24"/>
          <w:szCs w:val="24"/>
        </w:rPr>
      </w:pPr>
    </w:p>
    <w:p w14:paraId="336516EB" w14:textId="482D05B2" w:rsidR="00733DEF" w:rsidRDefault="00733DEF" w:rsidP="006A7A65">
      <w:pPr>
        <w:ind w:firstLine="567"/>
        <w:jc w:val="center"/>
        <w:rPr>
          <w:sz w:val="24"/>
          <w:szCs w:val="24"/>
        </w:rPr>
      </w:pPr>
    </w:p>
    <w:p w14:paraId="02404CB8" w14:textId="77CBD428" w:rsidR="00733DEF" w:rsidRDefault="00733DEF" w:rsidP="006A7A65">
      <w:pPr>
        <w:ind w:firstLine="567"/>
        <w:jc w:val="center"/>
        <w:rPr>
          <w:sz w:val="24"/>
          <w:szCs w:val="24"/>
        </w:rPr>
      </w:pPr>
    </w:p>
    <w:p w14:paraId="6196EDE7" w14:textId="7631B2EC" w:rsidR="00733DEF" w:rsidRDefault="00733DEF" w:rsidP="006A7A65">
      <w:pPr>
        <w:ind w:firstLine="567"/>
        <w:jc w:val="center"/>
        <w:rPr>
          <w:sz w:val="24"/>
          <w:szCs w:val="24"/>
        </w:rPr>
      </w:pPr>
    </w:p>
    <w:p w14:paraId="6BA9F92C" w14:textId="72C90D7C" w:rsidR="00733DEF" w:rsidRDefault="00733DEF" w:rsidP="006A7A65">
      <w:pPr>
        <w:ind w:firstLine="567"/>
        <w:jc w:val="center"/>
        <w:rPr>
          <w:sz w:val="24"/>
          <w:szCs w:val="24"/>
        </w:rPr>
      </w:pPr>
    </w:p>
    <w:p w14:paraId="26173BAB" w14:textId="6458DF11" w:rsidR="00733DEF" w:rsidRDefault="00733DEF" w:rsidP="006A7A65">
      <w:pPr>
        <w:ind w:firstLine="567"/>
        <w:jc w:val="center"/>
        <w:rPr>
          <w:sz w:val="24"/>
          <w:szCs w:val="24"/>
        </w:rPr>
      </w:pPr>
    </w:p>
    <w:p w14:paraId="4072881C" w14:textId="04DC7A75" w:rsidR="00733DEF" w:rsidRDefault="00733DEF" w:rsidP="006A7A65">
      <w:pPr>
        <w:ind w:firstLine="567"/>
        <w:jc w:val="center"/>
        <w:rPr>
          <w:sz w:val="24"/>
          <w:szCs w:val="24"/>
        </w:rPr>
      </w:pPr>
    </w:p>
    <w:p w14:paraId="19529DA4" w14:textId="11766CD4" w:rsidR="00733DEF" w:rsidRDefault="00733DEF" w:rsidP="006A7A65">
      <w:pPr>
        <w:ind w:firstLine="567"/>
        <w:jc w:val="center"/>
        <w:rPr>
          <w:sz w:val="24"/>
          <w:szCs w:val="24"/>
        </w:rPr>
      </w:pPr>
    </w:p>
    <w:p w14:paraId="0739C91A" w14:textId="4EE493E1" w:rsidR="00733DEF" w:rsidRDefault="00733DEF" w:rsidP="006A7A65">
      <w:pPr>
        <w:ind w:firstLine="567"/>
        <w:jc w:val="center"/>
        <w:rPr>
          <w:sz w:val="24"/>
          <w:szCs w:val="24"/>
        </w:rPr>
      </w:pPr>
    </w:p>
    <w:p w14:paraId="320A09BD" w14:textId="462459D2" w:rsidR="00733DEF" w:rsidRDefault="00733DEF" w:rsidP="006A7A65">
      <w:pPr>
        <w:ind w:firstLine="567"/>
        <w:jc w:val="center"/>
        <w:rPr>
          <w:sz w:val="24"/>
          <w:szCs w:val="24"/>
        </w:rPr>
      </w:pPr>
    </w:p>
    <w:p w14:paraId="7B96B609" w14:textId="5FD274EC" w:rsidR="00733DEF" w:rsidRDefault="00733DEF" w:rsidP="006A7A65">
      <w:pPr>
        <w:ind w:firstLine="567"/>
        <w:jc w:val="center"/>
        <w:rPr>
          <w:sz w:val="24"/>
          <w:szCs w:val="24"/>
        </w:rPr>
      </w:pPr>
    </w:p>
    <w:p w14:paraId="27DC731A" w14:textId="4F387F77" w:rsidR="00733DEF" w:rsidRDefault="00733DEF" w:rsidP="006A7A65">
      <w:pPr>
        <w:ind w:firstLine="567"/>
        <w:jc w:val="center"/>
        <w:rPr>
          <w:sz w:val="24"/>
          <w:szCs w:val="24"/>
        </w:rPr>
      </w:pPr>
    </w:p>
    <w:p w14:paraId="457EDBF6" w14:textId="2EC93D24" w:rsidR="00733DEF" w:rsidRDefault="00733DEF" w:rsidP="006A7A65">
      <w:pPr>
        <w:ind w:firstLine="567"/>
        <w:jc w:val="center"/>
        <w:rPr>
          <w:sz w:val="24"/>
          <w:szCs w:val="24"/>
        </w:rPr>
      </w:pPr>
    </w:p>
    <w:p w14:paraId="7B3342B0" w14:textId="77777777" w:rsidR="00C13FC3" w:rsidRDefault="00C13FC3" w:rsidP="00A269A4">
      <w:pPr>
        <w:ind w:firstLine="567"/>
        <w:jc w:val="both"/>
        <w:rPr>
          <w:sz w:val="24"/>
          <w:szCs w:val="24"/>
        </w:rPr>
        <w:sectPr w:rsidR="00C13FC3" w:rsidSect="00C13FC3">
          <w:pgSz w:w="16838" w:h="11906" w:orient="landscape"/>
          <w:pgMar w:top="1701" w:right="1134" w:bottom="851" w:left="1134" w:header="709" w:footer="709" w:gutter="0"/>
          <w:pgNumType w:start="1"/>
          <w:cols w:space="708"/>
          <w:docGrid w:linePitch="360"/>
        </w:sectPr>
      </w:pPr>
    </w:p>
    <w:p w14:paraId="646AD31C" w14:textId="46F9E11B" w:rsidR="00661540" w:rsidRDefault="00156BD5" w:rsidP="00156BD5">
      <w:pPr>
        <w:ind w:firstLine="567"/>
        <w:jc w:val="center"/>
        <w:rPr>
          <w:b/>
          <w:bCs/>
          <w:sz w:val="24"/>
          <w:szCs w:val="24"/>
        </w:rPr>
      </w:pPr>
      <w:r w:rsidRPr="00156BD5">
        <w:rPr>
          <w:b/>
          <w:bCs/>
          <w:sz w:val="24"/>
          <w:szCs w:val="24"/>
        </w:rPr>
        <w:lastRenderedPageBreak/>
        <w:t>Таблица D.2 - Примеры матрицы скрининга с пояснениями</w:t>
      </w:r>
    </w:p>
    <w:p w14:paraId="7B3D948F" w14:textId="0479244B" w:rsidR="00733DEF" w:rsidRDefault="00733DEF" w:rsidP="00156BD5">
      <w:pPr>
        <w:ind w:firstLine="567"/>
        <w:jc w:val="center"/>
        <w:rPr>
          <w:b/>
          <w:bCs/>
          <w:sz w:val="24"/>
          <w:szCs w:val="24"/>
        </w:rPr>
      </w:pPr>
    </w:p>
    <w:tbl>
      <w:tblPr>
        <w:tblStyle w:val="ae"/>
        <w:tblW w:w="14596" w:type="dxa"/>
        <w:tblLook w:val="04A0" w:firstRow="1" w:lastRow="0" w:firstColumn="1" w:lastColumn="0" w:noHBand="0" w:noVBand="1"/>
      </w:tblPr>
      <w:tblGrid>
        <w:gridCol w:w="1885"/>
        <w:gridCol w:w="1863"/>
        <w:gridCol w:w="1899"/>
        <w:gridCol w:w="1871"/>
        <w:gridCol w:w="1871"/>
        <w:gridCol w:w="1871"/>
        <w:gridCol w:w="1871"/>
        <w:gridCol w:w="1465"/>
      </w:tblGrid>
      <w:tr w:rsidR="008C1B37" w14:paraId="31F1A507" w14:textId="77777777" w:rsidTr="00BD6D54">
        <w:tc>
          <w:tcPr>
            <w:tcW w:w="1885" w:type="dxa"/>
            <w:vMerge w:val="restart"/>
          </w:tcPr>
          <w:p w14:paraId="54EE5CCB" w14:textId="196BC5A9" w:rsidR="00733DEF" w:rsidRPr="00733DEF" w:rsidRDefault="00733DEF" w:rsidP="00156BD5">
            <w:pPr>
              <w:jc w:val="center"/>
              <w:rPr>
                <w:b/>
                <w:bCs/>
                <w:sz w:val="24"/>
                <w:szCs w:val="24"/>
              </w:rPr>
            </w:pPr>
            <w:bookmarkStart w:id="6" w:name="_Hlk101190243"/>
            <w:r w:rsidRPr="00733DEF">
              <w:rPr>
                <w:b/>
                <w:bCs/>
                <w:sz w:val="24"/>
                <w:szCs w:val="24"/>
              </w:rPr>
              <w:t>Завод СПГ: риски системы</w:t>
            </w:r>
          </w:p>
        </w:tc>
        <w:tc>
          <w:tcPr>
            <w:tcW w:w="12711" w:type="dxa"/>
            <w:gridSpan w:val="7"/>
          </w:tcPr>
          <w:p w14:paraId="4588F37C" w14:textId="7E7D6C35" w:rsidR="00733DEF" w:rsidRPr="00733DEF" w:rsidRDefault="00733DEF" w:rsidP="00156BD5">
            <w:pPr>
              <w:jc w:val="center"/>
              <w:rPr>
                <w:b/>
                <w:bCs/>
                <w:sz w:val="24"/>
                <w:szCs w:val="24"/>
              </w:rPr>
            </w:pPr>
            <w:r w:rsidRPr="00733DEF">
              <w:rPr>
                <w:b/>
                <w:bCs/>
                <w:sz w:val="24"/>
                <w:szCs w:val="24"/>
              </w:rPr>
              <w:t>Физический риск</w:t>
            </w:r>
          </w:p>
        </w:tc>
      </w:tr>
      <w:tr w:rsidR="009A48DC" w14:paraId="56F5358C" w14:textId="77777777" w:rsidTr="00BD6D54">
        <w:tc>
          <w:tcPr>
            <w:tcW w:w="1885" w:type="dxa"/>
            <w:vMerge/>
            <w:tcBorders>
              <w:bottom w:val="double" w:sz="4" w:space="0" w:color="auto"/>
            </w:tcBorders>
          </w:tcPr>
          <w:p w14:paraId="1E54D43D" w14:textId="77777777" w:rsidR="00733DEF" w:rsidRPr="00733DEF" w:rsidRDefault="00733DEF" w:rsidP="00156BD5">
            <w:pPr>
              <w:jc w:val="center"/>
              <w:rPr>
                <w:b/>
                <w:bCs/>
                <w:sz w:val="24"/>
                <w:szCs w:val="24"/>
              </w:rPr>
            </w:pPr>
          </w:p>
        </w:tc>
        <w:tc>
          <w:tcPr>
            <w:tcW w:w="1863" w:type="dxa"/>
            <w:tcBorders>
              <w:bottom w:val="double" w:sz="4" w:space="0" w:color="auto"/>
            </w:tcBorders>
          </w:tcPr>
          <w:p w14:paraId="375EE1B5" w14:textId="3F9ACFF3" w:rsidR="00733DEF" w:rsidRPr="00733DEF" w:rsidRDefault="00733DEF" w:rsidP="00156BD5">
            <w:pPr>
              <w:jc w:val="center"/>
              <w:rPr>
                <w:b/>
                <w:bCs/>
                <w:sz w:val="24"/>
                <w:szCs w:val="24"/>
              </w:rPr>
            </w:pPr>
            <w:r w:rsidRPr="00733DEF">
              <w:rPr>
                <w:b/>
                <w:bCs/>
                <w:sz w:val="24"/>
                <w:szCs w:val="24"/>
              </w:rPr>
              <w:t xml:space="preserve">Высокий </w:t>
            </w:r>
          </w:p>
        </w:tc>
        <w:tc>
          <w:tcPr>
            <w:tcW w:w="10848" w:type="dxa"/>
            <w:gridSpan w:val="6"/>
            <w:tcBorders>
              <w:bottom w:val="double" w:sz="4" w:space="0" w:color="auto"/>
            </w:tcBorders>
          </w:tcPr>
          <w:p w14:paraId="17CAB7AD" w14:textId="796991B5" w:rsidR="00733DEF" w:rsidRPr="00733DEF" w:rsidRDefault="00733DEF" w:rsidP="00156BD5">
            <w:pPr>
              <w:jc w:val="center"/>
              <w:rPr>
                <w:b/>
                <w:bCs/>
                <w:sz w:val="24"/>
                <w:szCs w:val="24"/>
              </w:rPr>
            </w:pPr>
            <w:r w:rsidRPr="00733DEF">
              <w:rPr>
                <w:b/>
                <w:bCs/>
                <w:sz w:val="24"/>
                <w:szCs w:val="24"/>
              </w:rPr>
              <w:t>Хроническая или медленная атака</w:t>
            </w:r>
          </w:p>
        </w:tc>
      </w:tr>
      <w:bookmarkEnd w:id="6"/>
      <w:tr w:rsidR="00BD6D54" w14:paraId="5EFC39D6" w14:textId="77777777" w:rsidTr="00BD6D54">
        <w:tc>
          <w:tcPr>
            <w:tcW w:w="1885" w:type="dxa"/>
            <w:tcBorders>
              <w:top w:val="double" w:sz="4" w:space="0" w:color="auto"/>
            </w:tcBorders>
          </w:tcPr>
          <w:p w14:paraId="18142390" w14:textId="656DB64D" w:rsidR="00733DEF" w:rsidRDefault="008C1B37" w:rsidP="00156BD5">
            <w:pPr>
              <w:jc w:val="center"/>
              <w:rPr>
                <w:sz w:val="24"/>
                <w:szCs w:val="24"/>
              </w:rPr>
            </w:pPr>
            <w:r>
              <w:rPr>
                <w:sz w:val="24"/>
                <w:szCs w:val="24"/>
              </w:rPr>
              <w:t>Элементы системы под угрозой</w:t>
            </w:r>
          </w:p>
        </w:tc>
        <w:tc>
          <w:tcPr>
            <w:tcW w:w="1863" w:type="dxa"/>
            <w:tcBorders>
              <w:top w:val="double" w:sz="4" w:space="0" w:color="auto"/>
            </w:tcBorders>
          </w:tcPr>
          <w:p w14:paraId="57A50DC6" w14:textId="7D3BC9AE" w:rsidR="00733DEF" w:rsidRDefault="008C1B37" w:rsidP="00156BD5">
            <w:pPr>
              <w:jc w:val="center"/>
              <w:rPr>
                <w:sz w:val="24"/>
                <w:szCs w:val="24"/>
              </w:rPr>
            </w:pPr>
            <w:r>
              <w:rPr>
                <w:sz w:val="24"/>
                <w:szCs w:val="24"/>
              </w:rPr>
              <w:t xml:space="preserve">Экстремальные события высокой степени серьёзности </w:t>
            </w:r>
          </w:p>
        </w:tc>
        <w:tc>
          <w:tcPr>
            <w:tcW w:w="1899" w:type="dxa"/>
            <w:tcBorders>
              <w:top w:val="double" w:sz="4" w:space="0" w:color="auto"/>
            </w:tcBorders>
          </w:tcPr>
          <w:p w14:paraId="720E4330" w14:textId="6AEA61C9" w:rsidR="00733DEF" w:rsidRDefault="008C1B37" w:rsidP="00156BD5">
            <w:pPr>
              <w:jc w:val="center"/>
              <w:rPr>
                <w:sz w:val="24"/>
                <w:szCs w:val="24"/>
              </w:rPr>
            </w:pPr>
            <w:r>
              <w:rPr>
                <w:sz w:val="24"/>
                <w:szCs w:val="24"/>
              </w:rPr>
              <w:t>Изменение характера осадков</w:t>
            </w:r>
          </w:p>
        </w:tc>
        <w:tc>
          <w:tcPr>
            <w:tcW w:w="1871" w:type="dxa"/>
            <w:tcBorders>
              <w:top w:val="double" w:sz="4" w:space="0" w:color="auto"/>
            </w:tcBorders>
          </w:tcPr>
          <w:p w14:paraId="2834759C" w14:textId="25F29221" w:rsidR="00733DEF" w:rsidRDefault="008C1B37" w:rsidP="00156BD5">
            <w:pPr>
              <w:jc w:val="center"/>
              <w:rPr>
                <w:sz w:val="24"/>
                <w:szCs w:val="24"/>
              </w:rPr>
            </w:pPr>
            <w:r>
              <w:rPr>
                <w:sz w:val="24"/>
                <w:szCs w:val="24"/>
              </w:rPr>
              <w:t>Изменения температуры</w:t>
            </w:r>
          </w:p>
        </w:tc>
        <w:tc>
          <w:tcPr>
            <w:tcW w:w="1871" w:type="dxa"/>
            <w:tcBorders>
              <w:top w:val="double" w:sz="4" w:space="0" w:color="auto"/>
            </w:tcBorders>
          </w:tcPr>
          <w:p w14:paraId="7F90AE2C" w14:textId="095B8097" w:rsidR="00733DEF" w:rsidRDefault="008C1B37" w:rsidP="00156BD5">
            <w:pPr>
              <w:jc w:val="center"/>
              <w:rPr>
                <w:sz w:val="24"/>
                <w:szCs w:val="24"/>
              </w:rPr>
            </w:pPr>
            <w:r>
              <w:rPr>
                <w:sz w:val="24"/>
                <w:szCs w:val="24"/>
              </w:rPr>
              <w:t xml:space="preserve">Изменения характера ветра направления и интенсивности </w:t>
            </w:r>
          </w:p>
        </w:tc>
        <w:tc>
          <w:tcPr>
            <w:tcW w:w="1871" w:type="dxa"/>
            <w:tcBorders>
              <w:top w:val="double" w:sz="4" w:space="0" w:color="auto"/>
            </w:tcBorders>
          </w:tcPr>
          <w:p w14:paraId="6C76B948" w14:textId="04253110" w:rsidR="00733DEF" w:rsidRDefault="008C1B37" w:rsidP="00156BD5">
            <w:pPr>
              <w:jc w:val="center"/>
              <w:rPr>
                <w:sz w:val="24"/>
                <w:szCs w:val="24"/>
              </w:rPr>
            </w:pPr>
            <w:r>
              <w:rPr>
                <w:sz w:val="24"/>
                <w:szCs w:val="24"/>
              </w:rPr>
              <w:t>Изменения характера погоды, струйного течения и «блокировка»</w:t>
            </w:r>
          </w:p>
        </w:tc>
        <w:tc>
          <w:tcPr>
            <w:tcW w:w="1871" w:type="dxa"/>
            <w:tcBorders>
              <w:top w:val="double" w:sz="4" w:space="0" w:color="auto"/>
            </w:tcBorders>
          </w:tcPr>
          <w:p w14:paraId="21AEDD32" w14:textId="565A42DD" w:rsidR="00733DEF" w:rsidRDefault="008C1B37" w:rsidP="00156BD5">
            <w:pPr>
              <w:jc w:val="center"/>
              <w:rPr>
                <w:sz w:val="24"/>
                <w:szCs w:val="24"/>
              </w:rPr>
            </w:pPr>
            <w:r>
              <w:rPr>
                <w:sz w:val="24"/>
                <w:szCs w:val="24"/>
              </w:rPr>
              <w:t>Подъем уровня моря (по любым причинам)</w:t>
            </w:r>
          </w:p>
        </w:tc>
        <w:tc>
          <w:tcPr>
            <w:tcW w:w="1465" w:type="dxa"/>
            <w:tcBorders>
              <w:top w:val="double" w:sz="4" w:space="0" w:color="auto"/>
            </w:tcBorders>
          </w:tcPr>
          <w:p w14:paraId="4C687924" w14:textId="7314D9A3" w:rsidR="00733DEF" w:rsidRDefault="008C1B37" w:rsidP="00156BD5">
            <w:pPr>
              <w:jc w:val="center"/>
              <w:rPr>
                <w:sz w:val="24"/>
                <w:szCs w:val="24"/>
              </w:rPr>
            </w:pPr>
            <w:r>
              <w:rPr>
                <w:sz w:val="24"/>
                <w:szCs w:val="24"/>
              </w:rPr>
              <w:t>Закисление океана</w:t>
            </w:r>
          </w:p>
        </w:tc>
      </w:tr>
      <w:tr w:rsidR="00194D3F" w14:paraId="25AA92E3" w14:textId="77777777" w:rsidTr="00BD6D54">
        <w:tc>
          <w:tcPr>
            <w:tcW w:w="1885" w:type="dxa"/>
            <w:tcBorders>
              <w:bottom w:val="single" w:sz="4" w:space="0" w:color="auto"/>
            </w:tcBorders>
          </w:tcPr>
          <w:p w14:paraId="0D43A5D4" w14:textId="2D91A944" w:rsidR="00733DEF" w:rsidRDefault="008C1B37" w:rsidP="00156BD5">
            <w:pPr>
              <w:jc w:val="center"/>
              <w:rPr>
                <w:sz w:val="24"/>
                <w:szCs w:val="24"/>
              </w:rPr>
            </w:pPr>
            <w:r>
              <w:rPr>
                <w:sz w:val="24"/>
                <w:szCs w:val="24"/>
              </w:rPr>
              <w:t>Организация</w:t>
            </w:r>
          </w:p>
        </w:tc>
        <w:tc>
          <w:tcPr>
            <w:tcW w:w="1863" w:type="dxa"/>
            <w:tcBorders>
              <w:bottom w:val="single" w:sz="4" w:space="0" w:color="auto"/>
            </w:tcBorders>
          </w:tcPr>
          <w:p w14:paraId="773D7CBF" w14:textId="68FD61C0" w:rsidR="00733DEF" w:rsidRDefault="008C1B37" w:rsidP="00156BD5">
            <w:pPr>
              <w:jc w:val="center"/>
              <w:rPr>
                <w:sz w:val="24"/>
                <w:szCs w:val="24"/>
              </w:rPr>
            </w:pPr>
            <w:r>
              <w:rPr>
                <w:sz w:val="24"/>
                <w:szCs w:val="24"/>
              </w:rPr>
              <w:t>Может влиять на работу</w:t>
            </w:r>
          </w:p>
        </w:tc>
        <w:tc>
          <w:tcPr>
            <w:tcW w:w="1899" w:type="dxa"/>
            <w:tcBorders>
              <w:bottom w:val="single" w:sz="4" w:space="0" w:color="auto"/>
            </w:tcBorders>
          </w:tcPr>
          <w:p w14:paraId="0CE79736" w14:textId="19C06D21" w:rsidR="00733DEF" w:rsidRDefault="008C1B37" w:rsidP="00156BD5">
            <w:pPr>
              <w:jc w:val="center"/>
              <w:rPr>
                <w:sz w:val="24"/>
                <w:szCs w:val="24"/>
              </w:rPr>
            </w:pPr>
            <w:r>
              <w:rPr>
                <w:sz w:val="24"/>
                <w:szCs w:val="24"/>
              </w:rPr>
              <w:t xml:space="preserve">Незначительное воздействие </w:t>
            </w:r>
          </w:p>
        </w:tc>
        <w:tc>
          <w:tcPr>
            <w:tcW w:w="1871" w:type="dxa"/>
            <w:tcBorders>
              <w:bottom w:val="single" w:sz="4" w:space="0" w:color="auto"/>
            </w:tcBorders>
          </w:tcPr>
          <w:p w14:paraId="2BA0B4C8" w14:textId="17E6DD3E" w:rsidR="00733DEF" w:rsidRDefault="008C1B37" w:rsidP="00156BD5">
            <w:pPr>
              <w:jc w:val="center"/>
              <w:rPr>
                <w:sz w:val="24"/>
                <w:szCs w:val="24"/>
              </w:rPr>
            </w:pPr>
            <w:r>
              <w:rPr>
                <w:sz w:val="24"/>
                <w:szCs w:val="24"/>
              </w:rPr>
              <w:t>Может воздействовать на резервуары-хранилища и требуется охлаждение</w:t>
            </w:r>
          </w:p>
        </w:tc>
        <w:tc>
          <w:tcPr>
            <w:tcW w:w="1871" w:type="dxa"/>
            <w:tcBorders>
              <w:bottom w:val="single" w:sz="4" w:space="0" w:color="auto"/>
            </w:tcBorders>
          </w:tcPr>
          <w:p w14:paraId="4F441F0B" w14:textId="58951CD9" w:rsidR="00733DEF" w:rsidRDefault="008C1B37" w:rsidP="00156BD5">
            <w:pPr>
              <w:jc w:val="center"/>
              <w:rPr>
                <w:sz w:val="24"/>
                <w:szCs w:val="24"/>
              </w:rPr>
            </w:pPr>
            <w:r>
              <w:rPr>
                <w:sz w:val="24"/>
                <w:szCs w:val="24"/>
              </w:rPr>
              <w:t xml:space="preserve">Незначительное </w:t>
            </w:r>
            <w:r w:rsidR="00215800">
              <w:rPr>
                <w:sz w:val="24"/>
                <w:szCs w:val="24"/>
              </w:rPr>
              <w:t xml:space="preserve">воздействие </w:t>
            </w:r>
          </w:p>
        </w:tc>
        <w:tc>
          <w:tcPr>
            <w:tcW w:w="1871" w:type="dxa"/>
            <w:tcBorders>
              <w:bottom w:val="single" w:sz="4" w:space="0" w:color="auto"/>
            </w:tcBorders>
          </w:tcPr>
          <w:p w14:paraId="0367C04B" w14:textId="4CCF0F04" w:rsidR="00733DEF" w:rsidRDefault="00215800" w:rsidP="00156BD5">
            <w:pPr>
              <w:jc w:val="center"/>
              <w:rPr>
                <w:sz w:val="24"/>
                <w:szCs w:val="24"/>
              </w:rPr>
            </w:pPr>
            <w:r>
              <w:rPr>
                <w:sz w:val="24"/>
                <w:szCs w:val="24"/>
              </w:rPr>
              <w:t>Иногда может влиять на работу</w:t>
            </w:r>
          </w:p>
        </w:tc>
        <w:tc>
          <w:tcPr>
            <w:tcW w:w="1871" w:type="dxa"/>
            <w:tcBorders>
              <w:bottom w:val="single" w:sz="4" w:space="0" w:color="auto"/>
            </w:tcBorders>
          </w:tcPr>
          <w:p w14:paraId="3E48A1D0" w14:textId="24E3695B" w:rsidR="00733DEF" w:rsidRDefault="00215800" w:rsidP="00156BD5">
            <w:pPr>
              <w:jc w:val="center"/>
              <w:rPr>
                <w:sz w:val="24"/>
                <w:szCs w:val="24"/>
              </w:rPr>
            </w:pPr>
            <w:r>
              <w:rPr>
                <w:sz w:val="24"/>
                <w:szCs w:val="24"/>
              </w:rPr>
              <w:t>Да, в зависимости от того, где происходит</w:t>
            </w:r>
          </w:p>
        </w:tc>
        <w:tc>
          <w:tcPr>
            <w:tcW w:w="1465" w:type="dxa"/>
            <w:tcBorders>
              <w:bottom w:val="single" w:sz="4" w:space="0" w:color="auto"/>
            </w:tcBorders>
          </w:tcPr>
          <w:p w14:paraId="0374749E" w14:textId="7B8B2CD4" w:rsidR="00733DEF" w:rsidRDefault="00215800" w:rsidP="00156BD5">
            <w:pPr>
              <w:jc w:val="center"/>
              <w:rPr>
                <w:sz w:val="24"/>
                <w:szCs w:val="24"/>
              </w:rPr>
            </w:pPr>
            <w:r>
              <w:rPr>
                <w:sz w:val="24"/>
                <w:szCs w:val="24"/>
              </w:rPr>
              <w:t xml:space="preserve">Неизвестны случаи прямого </w:t>
            </w:r>
            <w:proofErr w:type="spellStart"/>
            <w:r>
              <w:rPr>
                <w:sz w:val="24"/>
                <w:szCs w:val="24"/>
              </w:rPr>
              <w:t>воздейтсивя</w:t>
            </w:r>
            <w:proofErr w:type="spellEnd"/>
          </w:p>
        </w:tc>
      </w:tr>
      <w:tr w:rsidR="00194D3F" w:rsidRPr="009A48DC" w14:paraId="407492F4" w14:textId="77777777" w:rsidTr="00BD6D54">
        <w:tc>
          <w:tcPr>
            <w:tcW w:w="1885" w:type="dxa"/>
            <w:tcBorders>
              <w:top w:val="single" w:sz="4" w:space="0" w:color="auto"/>
              <w:bottom w:val="nil"/>
            </w:tcBorders>
          </w:tcPr>
          <w:p w14:paraId="348E0DEC" w14:textId="5F0BB76D" w:rsidR="009A48DC" w:rsidRPr="009A48DC" w:rsidRDefault="009A48DC" w:rsidP="00E56E9D">
            <w:pPr>
              <w:pStyle w:val="TableParagraph"/>
              <w:ind w:left="0"/>
              <w:rPr>
                <w:rFonts w:ascii="Times New Roman" w:hAnsi="Times New Roman" w:cs="Times New Roman"/>
                <w:sz w:val="20"/>
                <w:szCs w:val="20"/>
              </w:rPr>
            </w:pPr>
            <w:r w:rsidRPr="009A48DC">
              <w:rPr>
                <w:rFonts w:ascii="Times New Roman" w:hAnsi="Times New Roman" w:cs="Times New Roman"/>
                <w:sz w:val="20"/>
                <w:szCs w:val="20"/>
              </w:rPr>
              <w:t>Поставщики сырьевых материалов:</w:t>
            </w:r>
          </w:p>
          <w:p w14:paraId="48B8F2AC" w14:textId="77777777" w:rsidR="009A48DC" w:rsidRPr="009A48DC" w:rsidRDefault="009A48DC" w:rsidP="00E56E9D">
            <w:pPr>
              <w:pStyle w:val="TableParagraph"/>
              <w:ind w:left="0"/>
              <w:rPr>
                <w:rFonts w:ascii="Times New Roman" w:hAnsi="Times New Roman" w:cs="Times New Roman"/>
                <w:sz w:val="20"/>
                <w:szCs w:val="20"/>
              </w:rPr>
            </w:pPr>
            <w:r w:rsidRPr="009A48DC">
              <w:rPr>
                <w:rFonts w:ascii="Times New Roman" w:hAnsi="Times New Roman" w:cs="Times New Roman"/>
                <w:sz w:val="20"/>
                <w:szCs w:val="20"/>
              </w:rPr>
              <w:t>дочерние</w:t>
            </w:r>
          </w:p>
          <w:p w14:paraId="7A428573" w14:textId="77777777" w:rsidR="009A48DC" w:rsidRPr="009A48DC" w:rsidRDefault="009A48DC" w:rsidP="00E56E9D">
            <w:pPr>
              <w:pStyle w:val="TableParagraph"/>
              <w:ind w:left="0"/>
              <w:rPr>
                <w:rFonts w:ascii="Times New Roman" w:hAnsi="Times New Roman" w:cs="Times New Roman"/>
                <w:sz w:val="20"/>
                <w:szCs w:val="20"/>
              </w:rPr>
            </w:pPr>
            <w:r w:rsidRPr="009A48DC">
              <w:rPr>
                <w:rFonts w:ascii="Times New Roman" w:hAnsi="Times New Roman" w:cs="Times New Roman"/>
                <w:sz w:val="20"/>
                <w:szCs w:val="20"/>
              </w:rPr>
              <w:t>компании-</w:t>
            </w:r>
          </w:p>
          <w:p w14:paraId="65068C3A" w14:textId="77777777" w:rsidR="009A48DC" w:rsidRPr="009A48DC" w:rsidRDefault="009A48DC" w:rsidP="00E56E9D">
            <w:pPr>
              <w:pStyle w:val="TableParagraph"/>
              <w:ind w:left="0"/>
              <w:rPr>
                <w:rFonts w:ascii="Times New Roman" w:hAnsi="Times New Roman" w:cs="Times New Roman"/>
                <w:sz w:val="20"/>
                <w:szCs w:val="20"/>
              </w:rPr>
            </w:pPr>
            <w:r w:rsidRPr="009A48DC">
              <w:rPr>
                <w:rFonts w:ascii="Times New Roman" w:hAnsi="Times New Roman" w:cs="Times New Roman"/>
                <w:sz w:val="20"/>
                <w:szCs w:val="20"/>
              </w:rPr>
              <w:t>производители</w:t>
            </w:r>
          </w:p>
          <w:p w14:paraId="473E8C39" w14:textId="77777777" w:rsidR="009A48DC" w:rsidRPr="009A48DC" w:rsidRDefault="009A48DC" w:rsidP="00E56E9D">
            <w:pPr>
              <w:pStyle w:val="TableParagraph"/>
              <w:ind w:left="0"/>
              <w:rPr>
                <w:rFonts w:ascii="Times New Roman" w:hAnsi="Times New Roman" w:cs="Times New Roman"/>
                <w:sz w:val="20"/>
                <w:szCs w:val="20"/>
              </w:rPr>
            </w:pPr>
            <w:r w:rsidRPr="009A48DC">
              <w:rPr>
                <w:rFonts w:ascii="Times New Roman" w:hAnsi="Times New Roman" w:cs="Times New Roman"/>
                <w:sz w:val="20"/>
                <w:szCs w:val="20"/>
              </w:rPr>
              <w:t>газа, скважины,</w:t>
            </w:r>
          </w:p>
          <w:p w14:paraId="234A4B21" w14:textId="37DCCFCF" w:rsidR="009A48DC" w:rsidRPr="009A48DC" w:rsidRDefault="009A48DC" w:rsidP="00E56E9D">
            <w:pPr>
              <w:pStyle w:val="TableParagraph"/>
              <w:ind w:left="0"/>
              <w:rPr>
                <w:rFonts w:ascii="Times New Roman" w:hAnsi="Times New Roman" w:cs="Times New Roman"/>
                <w:sz w:val="20"/>
                <w:szCs w:val="20"/>
              </w:rPr>
            </w:pPr>
            <w:r w:rsidRPr="009A48DC">
              <w:rPr>
                <w:rFonts w:ascii="Times New Roman" w:hAnsi="Times New Roman" w:cs="Times New Roman"/>
                <w:sz w:val="20"/>
                <w:szCs w:val="20"/>
              </w:rPr>
              <w:t>газогенераторные станции,</w:t>
            </w:r>
            <w:r w:rsidR="00E56E9D">
              <w:rPr>
                <w:rFonts w:ascii="Times New Roman" w:hAnsi="Times New Roman" w:cs="Times New Roman"/>
                <w:sz w:val="20"/>
                <w:szCs w:val="20"/>
              </w:rPr>
              <w:t xml:space="preserve"> </w:t>
            </w:r>
            <w:r w:rsidRPr="009A48DC">
              <w:rPr>
                <w:rFonts w:ascii="Times New Roman" w:hAnsi="Times New Roman" w:cs="Times New Roman"/>
                <w:sz w:val="20"/>
                <w:szCs w:val="20"/>
              </w:rPr>
              <w:t>компрессорные</w:t>
            </w:r>
          </w:p>
          <w:p w14:paraId="743107AD" w14:textId="77777777" w:rsidR="009A48DC" w:rsidRPr="009A48DC" w:rsidRDefault="009A48DC" w:rsidP="00E56E9D">
            <w:pPr>
              <w:pStyle w:val="TableParagraph"/>
              <w:ind w:left="0"/>
              <w:rPr>
                <w:rFonts w:ascii="Times New Roman" w:hAnsi="Times New Roman" w:cs="Times New Roman"/>
                <w:sz w:val="20"/>
                <w:szCs w:val="20"/>
              </w:rPr>
            </w:pPr>
            <w:r w:rsidRPr="009A48DC">
              <w:rPr>
                <w:rFonts w:ascii="Times New Roman" w:hAnsi="Times New Roman" w:cs="Times New Roman"/>
                <w:sz w:val="20"/>
                <w:szCs w:val="20"/>
              </w:rPr>
              <w:t>станции и их</w:t>
            </w:r>
          </w:p>
          <w:p w14:paraId="18007E1F" w14:textId="77777777" w:rsidR="009A48DC" w:rsidRPr="009A48DC" w:rsidRDefault="009A48DC" w:rsidP="00E56E9D">
            <w:pPr>
              <w:pStyle w:val="TableParagraph"/>
              <w:ind w:left="0"/>
              <w:rPr>
                <w:rFonts w:ascii="Times New Roman" w:hAnsi="Times New Roman" w:cs="Times New Roman"/>
                <w:sz w:val="20"/>
                <w:szCs w:val="20"/>
              </w:rPr>
            </w:pPr>
            <w:r w:rsidRPr="009A48DC">
              <w:rPr>
                <w:rFonts w:ascii="Times New Roman" w:hAnsi="Times New Roman" w:cs="Times New Roman"/>
                <w:sz w:val="20"/>
                <w:szCs w:val="20"/>
              </w:rPr>
              <w:t>обслуживающие</w:t>
            </w:r>
          </w:p>
          <w:p w14:paraId="1BD1DEDE" w14:textId="65F331EB" w:rsidR="009A48DC" w:rsidRPr="009A48DC" w:rsidRDefault="009A48DC" w:rsidP="00E56E9D">
            <w:pPr>
              <w:rPr>
                <w:sz w:val="24"/>
                <w:szCs w:val="24"/>
              </w:rPr>
            </w:pPr>
            <w:r w:rsidRPr="009A48DC">
              <w:t>предприятия</w:t>
            </w:r>
          </w:p>
        </w:tc>
        <w:tc>
          <w:tcPr>
            <w:tcW w:w="1863" w:type="dxa"/>
            <w:tcBorders>
              <w:top w:val="single" w:sz="4" w:space="0" w:color="auto"/>
            </w:tcBorders>
          </w:tcPr>
          <w:p w14:paraId="3DCEE93A" w14:textId="77777777" w:rsidR="009A48DC" w:rsidRPr="009A48DC" w:rsidRDefault="009A48DC" w:rsidP="008D0F1D">
            <w:pPr>
              <w:pStyle w:val="TableParagraph"/>
              <w:ind w:left="0"/>
              <w:rPr>
                <w:rFonts w:ascii="Times New Roman" w:hAnsi="Times New Roman" w:cs="Times New Roman"/>
                <w:sz w:val="20"/>
                <w:szCs w:val="20"/>
              </w:rPr>
            </w:pPr>
            <w:r w:rsidRPr="009A48DC">
              <w:rPr>
                <w:rFonts w:ascii="Times New Roman" w:hAnsi="Times New Roman" w:cs="Times New Roman"/>
                <w:sz w:val="20"/>
                <w:szCs w:val="20"/>
              </w:rPr>
              <w:t>Может</w:t>
            </w:r>
          </w:p>
          <w:p w14:paraId="5D5F9A4D" w14:textId="5298CE23" w:rsidR="009A48DC" w:rsidRPr="008D0F1D" w:rsidRDefault="009A48DC" w:rsidP="008D0F1D">
            <w:pPr>
              <w:pStyle w:val="TableParagraph"/>
              <w:ind w:left="0"/>
              <w:rPr>
                <w:rFonts w:ascii="Times New Roman" w:hAnsi="Times New Roman" w:cs="Times New Roman"/>
                <w:sz w:val="20"/>
                <w:szCs w:val="20"/>
              </w:rPr>
            </w:pPr>
            <w:r w:rsidRPr="009A48DC">
              <w:rPr>
                <w:rFonts w:ascii="Times New Roman" w:hAnsi="Times New Roman" w:cs="Times New Roman"/>
                <w:sz w:val="20"/>
                <w:szCs w:val="20"/>
              </w:rPr>
              <w:t>влиять на</w:t>
            </w:r>
            <w:r w:rsidR="008D0F1D">
              <w:rPr>
                <w:rFonts w:ascii="Times New Roman" w:hAnsi="Times New Roman" w:cs="Times New Roman"/>
                <w:sz w:val="20"/>
                <w:szCs w:val="20"/>
              </w:rPr>
              <w:t xml:space="preserve"> </w:t>
            </w:r>
            <w:r w:rsidRPr="009A48DC">
              <w:rPr>
                <w:rFonts w:ascii="Times New Roman" w:hAnsi="Times New Roman" w:cs="Times New Roman"/>
                <w:sz w:val="20"/>
                <w:szCs w:val="20"/>
              </w:rPr>
              <w:t>работу</w:t>
            </w:r>
          </w:p>
        </w:tc>
        <w:tc>
          <w:tcPr>
            <w:tcW w:w="1899" w:type="dxa"/>
            <w:tcBorders>
              <w:top w:val="single" w:sz="4" w:space="0" w:color="auto"/>
            </w:tcBorders>
          </w:tcPr>
          <w:p w14:paraId="3C25D076" w14:textId="77777777" w:rsidR="009A48DC" w:rsidRPr="009A48DC" w:rsidRDefault="009A48DC" w:rsidP="009A48DC">
            <w:pPr>
              <w:pStyle w:val="TableParagraph"/>
              <w:ind w:left="0"/>
              <w:rPr>
                <w:rFonts w:ascii="Times New Roman" w:hAnsi="Times New Roman" w:cs="Times New Roman"/>
                <w:sz w:val="20"/>
                <w:szCs w:val="20"/>
              </w:rPr>
            </w:pPr>
            <w:r w:rsidRPr="009A48DC">
              <w:rPr>
                <w:rFonts w:ascii="Times New Roman" w:hAnsi="Times New Roman" w:cs="Times New Roman"/>
                <w:sz w:val="20"/>
                <w:szCs w:val="20"/>
              </w:rPr>
              <w:t>Может</w:t>
            </w:r>
          </w:p>
          <w:p w14:paraId="37AF69E5" w14:textId="0B61FE04" w:rsidR="009A48DC" w:rsidRPr="009A48DC" w:rsidRDefault="009A48DC" w:rsidP="009A48DC">
            <w:pPr>
              <w:pStyle w:val="TableParagraph"/>
              <w:ind w:left="0"/>
              <w:rPr>
                <w:rFonts w:ascii="Times New Roman" w:hAnsi="Times New Roman" w:cs="Times New Roman"/>
                <w:sz w:val="20"/>
                <w:szCs w:val="20"/>
              </w:rPr>
            </w:pPr>
            <w:r w:rsidRPr="009A48DC">
              <w:rPr>
                <w:rFonts w:ascii="Times New Roman" w:hAnsi="Times New Roman" w:cs="Times New Roman"/>
                <w:sz w:val="20"/>
                <w:szCs w:val="20"/>
              </w:rPr>
              <w:t>влиять на</w:t>
            </w:r>
            <w:r>
              <w:rPr>
                <w:rFonts w:ascii="Times New Roman" w:hAnsi="Times New Roman" w:cs="Times New Roman"/>
                <w:sz w:val="20"/>
                <w:szCs w:val="20"/>
              </w:rPr>
              <w:t xml:space="preserve"> </w:t>
            </w:r>
            <w:r w:rsidRPr="009A48DC">
              <w:rPr>
                <w:rFonts w:ascii="Times New Roman" w:hAnsi="Times New Roman" w:cs="Times New Roman"/>
                <w:sz w:val="20"/>
                <w:szCs w:val="20"/>
              </w:rPr>
              <w:t>работу</w:t>
            </w:r>
          </w:p>
        </w:tc>
        <w:tc>
          <w:tcPr>
            <w:tcW w:w="1871" w:type="dxa"/>
            <w:tcBorders>
              <w:top w:val="single" w:sz="4" w:space="0" w:color="auto"/>
            </w:tcBorders>
          </w:tcPr>
          <w:p w14:paraId="708AF239" w14:textId="77777777" w:rsidR="009A48DC" w:rsidRPr="009A48DC" w:rsidRDefault="009A48DC" w:rsidP="009A48DC">
            <w:pPr>
              <w:pStyle w:val="TableParagraph"/>
              <w:ind w:left="0"/>
              <w:rPr>
                <w:rFonts w:ascii="Times New Roman" w:hAnsi="Times New Roman" w:cs="Times New Roman"/>
                <w:sz w:val="20"/>
                <w:szCs w:val="20"/>
              </w:rPr>
            </w:pPr>
            <w:r w:rsidRPr="009A48DC">
              <w:rPr>
                <w:rFonts w:ascii="Times New Roman" w:hAnsi="Times New Roman" w:cs="Times New Roman"/>
                <w:sz w:val="20"/>
                <w:szCs w:val="20"/>
              </w:rPr>
              <w:t>Может</w:t>
            </w:r>
          </w:p>
          <w:p w14:paraId="5F7E3B93" w14:textId="3F7A8FFD" w:rsidR="009A48DC" w:rsidRPr="009A48DC" w:rsidRDefault="009A48DC" w:rsidP="009A48DC">
            <w:pPr>
              <w:pStyle w:val="TableParagraph"/>
              <w:ind w:left="0"/>
              <w:rPr>
                <w:rFonts w:ascii="Times New Roman" w:hAnsi="Times New Roman" w:cs="Times New Roman"/>
                <w:sz w:val="20"/>
                <w:szCs w:val="20"/>
              </w:rPr>
            </w:pPr>
            <w:r w:rsidRPr="009A48DC">
              <w:rPr>
                <w:rFonts w:ascii="Times New Roman" w:hAnsi="Times New Roman" w:cs="Times New Roman"/>
                <w:sz w:val="20"/>
                <w:szCs w:val="20"/>
              </w:rPr>
              <w:t>влиять на</w:t>
            </w:r>
            <w:r>
              <w:rPr>
                <w:rFonts w:ascii="Times New Roman" w:hAnsi="Times New Roman" w:cs="Times New Roman"/>
                <w:sz w:val="20"/>
                <w:szCs w:val="20"/>
              </w:rPr>
              <w:t xml:space="preserve"> </w:t>
            </w:r>
            <w:r w:rsidRPr="009A48DC">
              <w:rPr>
                <w:rFonts w:ascii="Times New Roman" w:hAnsi="Times New Roman" w:cs="Times New Roman"/>
                <w:sz w:val="20"/>
                <w:szCs w:val="20"/>
              </w:rPr>
              <w:t>работу</w:t>
            </w:r>
          </w:p>
        </w:tc>
        <w:tc>
          <w:tcPr>
            <w:tcW w:w="1871" w:type="dxa"/>
            <w:tcBorders>
              <w:top w:val="single" w:sz="4" w:space="0" w:color="auto"/>
            </w:tcBorders>
          </w:tcPr>
          <w:p w14:paraId="021C2ECE" w14:textId="77777777" w:rsidR="009A48DC" w:rsidRPr="009A48DC" w:rsidRDefault="009A48DC" w:rsidP="009A48DC">
            <w:pPr>
              <w:pStyle w:val="TableParagraph"/>
              <w:ind w:left="0"/>
              <w:rPr>
                <w:rFonts w:ascii="Times New Roman" w:hAnsi="Times New Roman" w:cs="Times New Roman"/>
                <w:sz w:val="20"/>
                <w:szCs w:val="20"/>
              </w:rPr>
            </w:pPr>
            <w:r w:rsidRPr="009A48DC">
              <w:rPr>
                <w:rFonts w:ascii="Times New Roman" w:hAnsi="Times New Roman" w:cs="Times New Roman"/>
                <w:sz w:val="20"/>
                <w:szCs w:val="20"/>
              </w:rPr>
              <w:t>Может</w:t>
            </w:r>
          </w:p>
          <w:p w14:paraId="08C057E3" w14:textId="58F1DFE4" w:rsidR="009A48DC" w:rsidRPr="009A48DC" w:rsidRDefault="009A48DC" w:rsidP="009A48DC">
            <w:pPr>
              <w:pStyle w:val="TableParagraph"/>
              <w:ind w:left="0"/>
              <w:rPr>
                <w:rFonts w:ascii="Times New Roman" w:hAnsi="Times New Roman" w:cs="Times New Roman"/>
                <w:sz w:val="20"/>
                <w:szCs w:val="20"/>
              </w:rPr>
            </w:pPr>
            <w:r w:rsidRPr="009A48DC">
              <w:rPr>
                <w:rFonts w:ascii="Times New Roman" w:hAnsi="Times New Roman" w:cs="Times New Roman"/>
                <w:sz w:val="20"/>
                <w:szCs w:val="20"/>
              </w:rPr>
              <w:t>влиять на</w:t>
            </w:r>
            <w:r>
              <w:rPr>
                <w:rFonts w:ascii="Times New Roman" w:hAnsi="Times New Roman" w:cs="Times New Roman"/>
                <w:sz w:val="20"/>
                <w:szCs w:val="20"/>
              </w:rPr>
              <w:t xml:space="preserve"> </w:t>
            </w:r>
            <w:r w:rsidRPr="009A48DC">
              <w:rPr>
                <w:rFonts w:ascii="Times New Roman" w:hAnsi="Times New Roman" w:cs="Times New Roman"/>
                <w:sz w:val="20"/>
                <w:szCs w:val="20"/>
              </w:rPr>
              <w:t>работу</w:t>
            </w:r>
          </w:p>
        </w:tc>
        <w:tc>
          <w:tcPr>
            <w:tcW w:w="1871" w:type="dxa"/>
            <w:tcBorders>
              <w:top w:val="single" w:sz="4" w:space="0" w:color="auto"/>
            </w:tcBorders>
          </w:tcPr>
          <w:p w14:paraId="3BDFB046" w14:textId="77777777" w:rsidR="009A48DC" w:rsidRPr="009A48DC" w:rsidRDefault="009A48DC" w:rsidP="009A48DC">
            <w:pPr>
              <w:pStyle w:val="TableParagraph"/>
              <w:ind w:left="0"/>
              <w:rPr>
                <w:rFonts w:ascii="Times New Roman" w:hAnsi="Times New Roman" w:cs="Times New Roman"/>
                <w:sz w:val="20"/>
                <w:szCs w:val="20"/>
              </w:rPr>
            </w:pPr>
            <w:r w:rsidRPr="009A48DC">
              <w:rPr>
                <w:rFonts w:ascii="Times New Roman" w:hAnsi="Times New Roman" w:cs="Times New Roman"/>
                <w:sz w:val="20"/>
                <w:szCs w:val="20"/>
              </w:rPr>
              <w:t>Может</w:t>
            </w:r>
          </w:p>
          <w:p w14:paraId="55F85F01" w14:textId="783E6655" w:rsidR="009A48DC" w:rsidRPr="009A48DC" w:rsidRDefault="009A48DC" w:rsidP="009A48DC">
            <w:pPr>
              <w:pStyle w:val="TableParagraph"/>
              <w:ind w:left="0"/>
              <w:rPr>
                <w:rFonts w:ascii="Times New Roman" w:hAnsi="Times New Roman" w:cs="Times New Roman"/>
                <w:sz w:val="20"/>
                <w:szCs w:val="20"/>
              </w:rPr>
            </w:pPr>
            <w:r w:rsidRPr="009A48DC">
              <w:rPr>
                <w:rFonts w:ascii="Times New Roman" w:hAnsi="Times New Roman" w:cs="Times New Roman"/>
                <w:sz w:val="20"/>
                <w:szCs w:val="20"/>
              </w:rPr>
              <w:t>влиять на</w:t>
            </w:r>
            <w:r>
              <w:rPr>
                <w:rFonts w:ascii="Times New Roman" w:hAnsi="Times New Roman" w:cs="Times New Roman"/>
                <w:sz w:val="20"/>
                <w:szCs w:val="20"/>
              </w:rPr>
              <w:t xml:space="preserve"> </w:t>
            </w:r>
            <w:r w:rsidRPr="009A48DC">
              <w:rPr>
                <w:rFonts w:ascii="Times New Roman" w:hAnsi="Times New Roman" w:cs="Times New Roman"/>
                <w:sz w:val="20"/>
                <w:szCs w:val="20"/>
              </w:rPr>
              <w:t>работу</w:t>
            </w:r>
          </w:p>
        </w:tc>
        <w:tc>
          <w:tcPr>
            <w:tcW w:w="1871" w:type="dxa"/>
            <w:tcBorders>
              <w:top w:val="single" w:sz="4" w:space="0" w:color="auto"/>
            </w:tcBorders>
          </w:tcPr>
          <w:p w14:paraId="4DF1BA32" w14:textId="7743DA0E" w:rsidR="009A48DC" w:rsidRPr="009A48DC" w:rsidRDefault="009A48DC" w:rsidP="009A48DC">
            <w:pPr>
              <w:pStyle w:val="TableParagraph"/>
              <w:ind w:left="0"/>
              <w:rPr>
                <w:rFonts w:ascii="Times New Roman" w:hAnsi="Times New Roman" w:cs="Times New Roman"/>
                <w:sz w:val="20"/>
                <w:szCs w:val="20"/>
              </w:rPr>
            </w:pPr>
            <w:r w:rsidRPr="009A48DC">
              <w:rPr>
                <w:rFonts w:ascii="Times New Roman" w:hAnsi="Times New Roman" w:cs="Times New Roman"/>
                <w:sz w:val="20"/>
                <w:szCs w:val="20"/>
              </w:rPr>
              <w:t>Неизвестны случаи</w:t>
            </w:r>
          </w:p>
          <w:p w14:paraId="4D80F83D" w14:textId="77777777" w:rsidR="009A48DC" w:rsidRPr="009A48DC" w:rsidRDefault="009A48DC" w:rsidP="009A48DC">
            <w:pPr>
              <w:pStyle w:val="TableParagraph"/>
              <w:ind w:left="0"/>
              <w:rPr>
                <w:rFonts w:ascii="Times New Roman" w:hAnsi="Times New Roman" w:cs="Times New Roman"/>
                <w:sz w:val="20"/>
                <w:szCs w:val="20"/>
              </w:rPr>
            </w:pPr>
            <w:r w:rsidRPr="009A48DC">
              <w:rPr>
                <w:rFonts w:ascii="Times New Roman" w:hAnsi="Times New Roman" w:cs="Times New Roman"/>
                <w:sz w:val="20"/>
                <w:szCs w:val="20"/>
              </w:rPr>
              <w:t>прямого</w:t>
            </w:r>
          </w:p>
          <w:p w14:paraId="34618467" w14:textId="115E4234" w:rsidR="009A48DC" w:rsidRPr="009A48DC" w:rsidRDefault="009A48DC" w:rsidP="009A48DC">
            <w:pPr>
              <w:pStyle w:val="TableParagraph"/>
              <w:ind w:left="4"/>
              <w:rPr>
                <w:rFonts w:ascii="Times New Roman" w:hAnsi="Times New Roman" w:cs="Times New Roman"/>
                <w:sz w:val="20"/>
                <w:szCs w:val="20"/>
              </w:rPr>
            </w:pPr>
            <w:r w:rsidRPr="009A48DC">
              <w:rPr>
                <w:rFonts w:ascii="Times New Roman" w:hAnsi="Times New Roman" w:cs="Times New Roman"/>
                <w:sz w:val="20"/>
                <w:szCs w:val="20"/>
              </w:rPr>
              <w:t>воздействия</w:t>
            </w:r>
          </w:p>
        </w:tc>
        <w:tc>
          <w:tcPr>
            <w:tcW w:w="1465" w:type="dxa"/>
            <w:tcBorders>
              <w:top w:val="single" w:sz="4" w:space="0" w:color="auto"/>
            </w:tcBorders>
          </w:tcPr>
          <w:p w14:paraId="5320FC3A" w14:textId="1D3440BD" w:rsidR="009A48DC" w:rsidRPr="009A48DC" w:rsidRDefault="009A48DC" w:rsidP="009A48DC">
            <w:pPr>
              <w:pStyle w:val="TableParagraph"/>
              <w:ind w:left="0"/>
              <w:rPr>
                <w:rFonts w:ascii="Times New Roman" w:hAnsi="Times New Roman" w:cs="Times New Roman"/>
                <w:sz w:val="20"/>
                <w:szCs w:val="20"/>
              </w:rPr>
            </w:pPr>
            <w:r w:rsidRPr="009A48DC">
              <w:rPr>
                <w:rFonts w:ascii="Times New Roman" w:hAnsi="Times New Roman" w:cs="Times New Roman"/>
                <w:sz w:val="20"/>
                <w:szCs w:val="20"/>
              </w:rPr>
              <w:t>Неизвестны случаи</w:t>
            </w:r>
            <w:r>
              <w:rPr>
                <w:rFonts w:ascii="Times New Roman" w:hAnsi="Times New Roman" w:cs="Times New Roman"/>
                <w:sz w:val="20"/>
                <w:szCs w:val="20"/>
              </w:rPr>
              <w:t xml:space="preserve"> </w:t>
            </w:r>
            <w:r w:rsidRPr="009A48DC">
              <w:rPr>
                <w:rFonts w:ascii="Times New Roman" w:hAnsi="Times New Roman" w:cs="Times New Roman"/>
                <w:sz w:val="20"/>
                <w:szCs w:val="20"/>
              </w:rPr>
              <w:t>прямого</w:t>
            </w:r>
          </w:p>
          <w:p w14:paraId="1C21317F" w14:textId="52C5321A" w:rsidR="009A48DC" w:rsidRPr="009A48DC" w:rsidRDefault="009A48DC" w:rsidP="009A48DC">
            <w:pPr>
              <w:pStyle w:val="TableParagraph"/>
              <w:ind w:left="0"/>
              <w:rPr>
                <w:sz w:val="24"/>
                <w:szCs w:val="24"/>
              </w:rPr>
            </w:pPr>
            <w:r w:rsidRPr="009A48DC">
              <w:rPr>
                <w:rFonts w:ascii="Times New Roman" w:hAnsi="Times New Roman" w:cs="Times New Roman"/>
                <w:sz w:val="20"/>
                <w:szCs w:val="20"/>
              </w:rPr>
              <w:t>воздействия</w:t>
            </w:r>
          </w:p>
        </w:tc>
      </w:tr>
      <w:tr w:rsidR="00BD6D54" w14:paraId="0B77D912" w14:textId="77777777" w:rsidTr="00BD6D54">
        <w:tc>
          <w:tcPr>
            <w:tcW w:w="1885" w:type="dxa"/>
            <w:tcBorders>
              <w:bottom w:val="nil"/>
            </w:tcBorders>
          </w:tcPr>
          <w:p w14:paraId="03E3BC52" w14:textId="7B11E150" w:rsidR="00A66660" w:rsidRPr="00D02C7B" w:rsidRDefault="00A66660" w:rsidP="00A66660">
            <w:pPr>
              <w:pStyle w:val="TableParagraph"/>
              <w:ind w:left="-120"/>
              <w:rPr>
                <w:rFonts w:ascii="Times New Roman" w:hAnsi="Times New Roman" w:cs="Times New Roman"/>
                <w:sz w:val="20"/>
                <w:szCs w:val="20"/>
              </w:rPr>
            </w:pPr>
            <w:r>
              <w:rPr>
                <w:rFonts w:ascii="Times New Roman" w:hAnsi="Times New Roman" w:cs="Times New Roman"/>
                <w:sz w:val="20"/>
                <w:szCs w:val="20"/>
              </w:rPr>
              <w:t xml:space="preserve"> </w:t>
            </w:r>
            <w:r w:rsidRPr="00D02C7B">
              <w:rPr>
                <w:rFonts w:ascii="Times New Roman" w:hAnsi="Times New Roman" w:cs="Times New Roman"/>
                <w:sz w:val="20"/>
                <w:szCs w:val="20"/>
              </w:rPr>
              <w:t>Поставщики</w:t>
            </w:r>
          </w:p>
          <w:p w14:paraId="06CCD4F1" w14:textId="77FDAA01" w:rsidR="00A66660" w:rsidRDefault="00A66660" w:rsidP="00A66660">
            <w:pPr>
              <w:pStyle w:val="TableParagraph"/>
              <w:ind w:left="-120"/>
              <w:rPr>
                <w:rFonts w:ascii="Times New Roman" w:hAnsi="Times New Roman" w:cs="Times New Roman"/>
                <w:sz w:val="20"/>
                <w:szCs w:val="20"/>
              </w:rPr>
            </w:pPr>
            <w:r>
              <w:rPr>
                <w:rFonts w:ascii="Times New Roman" w:hAnsi="Times New Roman" w:cs="Times New Roman"/>
                <w:sz w:val="20"/>
                <w:szCs w:val="20"/>
              </w:rPr>
              <w:t xml:space="preserve"> </w:t>
            </w:r>
            <w:r w:rsidRPr="00D02C7B">
              <w:rPr>
                <w:rFonts w:ascii="Times New Roman" w:hAnsi="Times New Roman" w:cs="Times New Roman"/>
                <w:sz w:val="20"/>
                <w:szCs w:val="20"/>
              </w:rPr>
              <w:t>энергии:</w:t>
            </w:r>
          </w:p>
          <w:p w14:paraId="64025514" w14:textId="596FD096" w:rsidR="00A66660" w:rsidRPr="00A66660" w:rsidRDefault="00A66660" w:rsidP="00A66660">
            <w:pPr>
              <w:pStyle w:val="TableParagraph"/>
              <w:ind w:left="-120"/>
              <w:rPr>
                <w:rFonts w:ascii="Times New Roman" w:hAnsi="Times New Roman" w:cs="Times New Roman"/>
                <w:sz w:val="20"/>
                <w:szCs w:val="20"/>
              </w:rPr>
            </w:pPr>
            <w:r>
              <w:rPr>
                <w:rFonts w:ascii="Times New Roman" w:hAnsi="Times New Roman" w:cs="Times New Roman"/>
                <w:sz w:val="20"/>
                <w:szCs w:val="20"/>
              </w:rPr>
              <w:t xml:space="preserve"> </w:t>
            </w:r>
            <w:r w:rsidRPr="00D02C7B">
              <w:rPr>
                <w:rFonts w:ascii="Times New Roman" w:hAnsi="Times New Roman" w:cs="Times New Roman"/>
                <w:sz w:val="20"/>
                <w:szCs w:val="20"/>
              </w:rPr>
              <w:t>электричество</w:t>
            </w:r>
          </w:p>
        </w:tc>
        <w:tc>
          <w:tcPr>
            <w:tcW w:w="1863" w:type="dxa"/>
            <w:tcBorders>
              <w:bottom w:val="nil"/>
            </w:tcBorders>
          </w:tcPr>
          <w:p w14:paraId="1EA6C3D6" w14:textId="77777777" w:rsidR="00A66660" w:rsidRPr="00D02C7B" w:rsidRDefault="00A66660" w:rsidP="00A66660">
            <w:pPr>
              <w:pStyle w:val="TableParagraph"/>
              <w:ind w:left="0"/>
              <w:rPr>
                <w:rFonts w:ascii="Times New Roman" w:hAnsi="Times New Roman" w:cs="Times New Roman"/>
                <w:sz w:val="20"/>
                <w:szCs w:val="20"/>
              </w:rPr>
            </w:pPr>
            <w:r w:rsidRPr="00D02C7B">
              <w:rPr>
                <w:rFonts w:ascii="Times New Roman" w:hAnsi="Times New Roman" w:cs="Times New Roman"/>
                <w:sz w:val="20"/>
                <w:szCs w:val="20"/>
              </w:rPr>
              <w:t>Может</w:t>
            </w:r>
          </w:p>
          <w:p w14:paraId="4886BEE6" w14:textId="2E92B695" w:rsidR="00A66660" w:rsidRPr="00A66660" w:rsidRDefault="00A66660" w:rsidP="00A66660">
            <w:pPr>
              <w:pStyle w:val="TableParagraph"/>
              <w:ind w:left="0"/>
              <w:rPr>
                <w:rFonts w:ascii="Times New Roman" w:hAnsi="Times New Roman" w:cs="Times New Roman"/>
                <w:sz w:val="20"/>
                <w:szCs w:val="20"/>
              </w:rPr>
            </w:pPr>
            <w:r w:rsidRPr="00D02C7B">
              <w:rPr>
                <w:rFonts w:ascii="Times New Roman" w:hAnsi="Times New Roman" w:cs="Times New Roman"/>
                <w:sz w:val="20"/>
                <w:szCs w:val="20"/>
              </w:rPr>
              <w:t>влиять на</w:t>
            </w:r>
            <w:r>
              <w:rPr>
                <w:rFonts w:ascii="Times New Roman" w:hAnsi="Times New Roman" w:cs="Times New Roman"/>
                <w:sz w:val="20"/>
                <w:szCs w:val="20"/>
              </w:rPr>
              <w:t xml:space="preserve"> </w:t>
            </w:r>
            <w:r w:rsidRPr="00D02C7B">
              <w:rPr>
                <w:rFonts w:ascii="Times New Roman" w:hAnsi="Times New Roman" w:cs="Times New Roman"/>
                <w:sz w:val="20"/>
                <w:szCs w:val="20"/>
              </w:rPr>
              <w:t>работу</w:t>
            </w:r>
          </w:p>
        </w:tc>
        <w:tc>
          <w:tcPr>
            <w:tcW w:w="1899" w:type="dxa"/>
            <w:tcBorders>
              <w:bottom w:val="nil"/>
            </w:tcBorders>
          </w:tcPr>
          <w:p w14:paraId="275F0A5B" w14:textId="61DF990F" w:rsidR="00A66660" w:rsidRPr="000C2CE9" w:rsidRDefault="00A66660" w:rsidP="00A66660">
            <w:pPr>
              <w:pStyle w:val="TableParagraph"/>
              <w:ind w:left="0"/>
              <w:rPr>
                <w:rFonts w:ascii="Times New Roman" w:hAnsi="Times New Roman" w:cs="Times New Roman"/>
                <w:sz w:val="20"/>
                <w:szCs w:val="20"/>
              </w:rPr>
            </w:pPr>
            <w:r w:rsidRPr="00D02C7B">
              <w:rPr>
                <w:rFonts w:ascii="Times New Roman" w:hAnsi="Times New Roman" w:cs="Times New Roman"/>
                <w:sz w:val="20"/>
                <w:szCs w:val="20"/>
              </w:rPr>
              <w:t>Может</w:t>
            </w:r>
            <w:r>
              <w:rPr>
                <w:rFonts w:ascii="Times New Roman" w:hAnsi="Times New Roman" w:cs="Times New Roman"/>
                <w:sz w:val="20"/>
                <w:szCs w:val="20"/>
              </w:rPr>
              <w:t xml:space="preserve"> </w:t>
            </w:r>
            <w:r w:rsidRPr="000C2CE9">
              <w:rPr>
                <w:rFonts w:ascii="Times New Roman" w:hAnsi="Times New Roman" w:cs="Times New Roman"/>
                <w:sz w:val="20"/>
                <w:szCs w:val="20"/>
              </w:rPr>
              <w:t>влиять на</w:t>
            </w:r>
          </w:p>
          <w:p w14:paraId="74566733" w14:textId="431BF48D" w:rsidR="00A66660" w:rsidRPr="00A66660" w:rsidRDefault="00A66660" w:rsidP="00A66660">
            <w:pPr>
              <w:pStyle w:val="TableParagraph"/>
              <w:ind w:left="0"/>
              <w:rPr>
                <w:rFonts w:ascii="Times New Roman" w:hAnsi="Times New Roman" w:cs="Times New Roman"/>
                <w:sz w:val="20"/>
                <w:szCs w:val="20"/>
              </w:rPr>
            </w:pPr>
            <w:r w:rsidRPr="000C2CE9">
              <w:rPr>
                <w:rFonts w:ascii="Times New Roman" w:hAnsi="Times New Roman" w:cs="Times New Roman"/>
                <w:sz w:val="20"/>
                <w:szCs w:val="20"/>
              </w:rPr>
              <w:t>генерирующие мощ</w:t>
            </w:r>
            <w:r w:rsidRPr="00D02C7B">
              <w:rPr>
                <w:rFonts w:ascii="Times New Roman" w:hAnsi="Times New Roman" w:cs="Times New Roman"/>
                <w:sz w:val="20"/>
                <w:szCs w:val="20"/>
              </w:rPr>
              <w:t>ности</w:t>
            </w:r>
          </w:p>
        </w:tc>
        <w:tc>
          <w:tcPr>
            <w:tcW w:w="1871" w:type="dxa"/>
            <w:tcBorders>
              <w:bottom w:val="nil"/>
            </w:tcBorders>
          </w:tcPr>
          <w:p w14:paraId="0C844616" w14:textId="005497E0" w:rsidR="00A66660" w:rsidRPr="00D02C7B" w:rsidRDefault="00A66660" w:rsidP="00A66660">
            <w:pPr>
              <w:pStyle w:val="TableParagraph"/>
              <w:ind w:left="0"/>
              <w:rPr>
                <w:rFonts w:ascii="Times New Roman" w:hAnsi="Times New Roman" w:cs="Times New Roman"/>
                <w:sz w:val="20"/>
                <w:szCs w:val="20"/>
              </w:rPr>
            </w:pPr>
            <w:r w:rsidRPr="00D02C7B">
              <w:rPr>
                <w:rFonts w:ascii="Times New Roman" w:hAnsi="Times New Roman" w:cs="Times New Roman"/>
                <w:sz w:val="20"/>
                <w:szCs w:val="20"/>
              </w:rPr>
              <w:t>Может</w:t>
            </w:r>
            <w:r>
              <w:rPr>
                <w:rFonts w:ascii="Times New Roman" w:hAnsi="Times New Roman" w:cs="Times New Roman"/>
                <w:sz w:val="20"/>
                <w:szCs w:val="20"/>
              </w:rPr>
              <w:t xml:space="preserve"> </w:t>
            </w:r>
            <w:r w:rsidRPr="00D02C7B">
              <w:rPr>
                <w:rFonts w:ascii="Times New Roman" w:hAnsi="Times New Roman" w:cs="Times New Roman"/>
                <w:sz w:val="20"/>
                <w:szCs w:val="20"/>
              </w:rPr>
              <w:t>влиять на</w:t>
            </w:r>
          </w:p>
          <w:p w14:paraId="31C21414" w14:textId="49817303" w:rsidR="00A66660" w:rsidRDefault="00A66660" w:rsidP="00A66660">
            <w:pPr>
              <w:rPr>
                <w:sz w:val="24"/>
                <w:szCs w:val="24"/>
              </w:rPr>
            </w:pPr>
            <w:r w:rsidRPr="00D02C7B">
              <w:t>работу</w:t>
            </w:r>
          </w:p>
        </w:tc>
        <w:tc>
          <w:tcPr>
            <w:tcW w:w="1871" w:type="dxa"/>
            <w:tcBorders>
              <w:bottom w:val="nil"/>
            </w:tcBorders>
          </w:tcPr>
          <w:p w14:paraId="7F27B400" w14:textId="39FC48B8" w:rsidR="00A66660" w:rsidRPr="00D02C7B" w:rsidRDefault="00A66660" w:rsidP="00A66660">
            <w:pPr>
              <w:pStyle w:val="TableParagraph"/>
              <w:ind w:left="0"/>
              <w:rPr>
                <w:rFonts w:ascii="Times New Roman" w:hAnsi="Times New Roman" w:cs="Times New Roman"/>
                <w:sz w:val="20"/>
                <w:szCs w:val="20"/>
              </w:rPr>
            </w:pPr>
            <w:r w:rsidRPr="00D02C7B">
              <w:rPr>
                <w:rFonts w:ascii="Times New Roman" w:hAnsi="Times New Roman" w:cs="Times New Roman"/>
                <w:sz w:val="20"/>
                <w:szCs w:val="20"/>
              </w:rPr>
              <w:t>Иногда</w:t>
            </w:r>
            <w:r>
              <w:rPr>
                <w:rFonts w:ascii="Times New Roman" w:hAnsi="Times New Roman" w:cs="Times New Roman"/>
                <w:sz w:val="20"/>
                <w:szCs w:val="20"/>
              </w:rPr>
              <w:t xml:space="preserve"> </w:t>
            </w:r>
            <w:r w:rsidRPr="00D02C7B">
              <w:rPr>
                <w:rFonts w:ascii="Times New Roman" w:hAnsi="Times New Roman" w:cs="Times New Roman"/>
                <w:sz w:val="20"/>
                <w:szCs w:val="20"/>
              </w:rPr>
              <w:t>может</w:t>
            </w:r>
          </w:p>
          <w:p w14:paraId="7D89032D" w14:textId="79E12652" w:rsidR="00A66660" w:rsidRPr="00A66660" w:rsidRDefault="00A66660" w:rsidP="00A66660">
            <w:pPr>
              <w:pStyle w:val="TableParagraph"/>
              <w:ind w:left="0"/>
              <w:rPr>
                <w:rFonts w:ascii="Times New Roman" w:hAnsi="Times New Roman" w:cs="Times New Roman"/>
                <w:sz w:val="20"/>
                <w:szCs w:val="20"/>
              </w:rPr>
            </w:pPr>
            <w:r w:rsidRPr="00D02C7B">
              <w:rPr>
                <w:rFonts w:ascii="Times New Roman" w:hAnsi="Times New Roman" w:cs="Times New Roman"/>
                <w:sz w:val="20"/>
                <w:szCs w:val="20"/>
              </w:rPr>
              <w:t>влиять на</w:t>
            </w:r>
            <w:r>
              <w:rPr>
                <w:rFonts w:ascii="Times New Roman" w:hAnsi="Times New Roman" w:cs="Times New Roman"/>
                <w:sz w:val="20"/>
                <w:szCs w:val="20"/>
              </w:rPr>
              <w:t xml:space="preserve"> </w:t>
            </w:r>
            <w:r w:rsidRPr="00D02C7B">
              <w:rPr>
                <w:rFonts w:ascii="Times New Roman" w:hAnsi="Times New Roman" w:cs="Times New Roman"/>
                <w:sz w:val="20"/>
                <w:szCs w:val="20"/>
              </w:rPr>
              <w:t>работу</w:t>
            </w:r>
          </w:p>
        </w:tc>
        <w:tc>
          <w:tcPr>
            <w:tcW w:w="1871" w:type="dxa"/>
            <w:tcBorders>
              <w:bottom w:val="nil"/>
            </w:tcBorders>
          </w:tcPr>
          <w:p w14:paraId="0C4BD33B" w14:textId="6DBC7F1F" w:rsidR="00A66660" w:rsidRPr="00A66660" w:rsidRDefault="00A66660" w:rsidP="00A66660">
            <w:pPr>
              <w:pStyle w:val="TableParagraph"/>
              <w:ind w:left="0"/>
              <w:rPr>
                <w:rFonts w:ascii="Times New Roman" w:hAnsi="Times New Roman" w:cs="Times New Roman"/>
                <w:sz w:val="20"/>
                <w:szCs w:val="20"/>
              </w:rPr>
            </w:pPr>
            <w:r w:rsidRPr="00D02C7B">
              <w:rPr>
                <w:rFonts w:ascii="Times New Roman" w:hAnsi="Times New Roman" w:cs="Times New Roman"/>
                <w:sz w:val="20"/>
                <w:szCs w:val="20"/>
              </w:rPr>
              <w:t>Иногда</w:t>
            </w:r>
            <w:r>
              <w:rPr>
                <w:rFonts w:ascii="Times New Roman" w:hAnsi="Times New Roman" w:cs="Times New Roman"/>
                <w:sz w:val="20"/>
                <w:szCs w:val="20"/>
              </w:rPr>
              <w:t xml:space="preserve"> </w:t>
            </w:r>
            <w:r w:rsidRPr="00D02C7B">
              <w:rPr>
                <w:rFonts w:ascii="Times New Roman" w:hAnsi="Times New Roman" w:cs="Times New Roman"/>
                <w:sz w:val="20"/>
                <w:szCs w:val="20"/>
              </w:rPr>
              <w:t>может</w:t>
            </w:r>
            <w:r>
              <w:rPr>
                <w:rFonts w:ascii="Times New Roman" w:hAnsi="Times New Roman" w:cs="Times New Roman"/>
                <w:sz w:val="20"/>
                <w:szCs w:val="20"/>
              </w:rPr>
              <w:t xml:space="preserve"> </w:t>
            </w:r>
            <w:r w:rsidRPr="00D02C7B">
              <w:rPr>
                <w:rFonts w:ascii="Times New Roman" w:hAnsi="Times New Roman" w:cs="Times New Roman"/>
                <w:sz w:val="20"/>
                <w:szCs w:val="20"/>
              </w:rPr>
              <w:t>влиять на</w:t>
            </w:r>
            <w:r>
              <w:rPr>
                <w:rFonts w:ascii="Times New Roman" w:hAnsi="Times New Roman" w:cs="Times New Roman"/>
                <w:sz w:val="20"/>
                <w:szCs w:val="20"/>
              </w:rPr>
              <w:t xml:space="preserve"> </w:t>
            </w:r>
            <w:r w:rsidRPr="00D02C7B">
              <w:rPr>
                <w:rFonts w:ascii="Times New Roman" w:hAnsi="Times New Roman" w:cs="Times New Roman"/>
                <w:sz w:val="20"/>
                <w:szCs w:val="20"/>
              </w:rPr>
              <w:t>работу</w:t>
            </w:r>
          </w:p>
        </w:tc>
        <w:tc>
          <w:tcPr>
            <w:tcW w:w="1871" w:type="dxa"/>
            <w:tcBorders>
              <w:bottom w:val="nil"/>
            </w:tcBorders>
          </w:tcPr>
          <w:p w14:paraId="6D59D2E8" w14:textId="179F36D5" w:rsidR="00A66660" w:rsidRPr="000C2CE9" w:rsidRDefault="00A66660" w:rsidP="00A66660">
            <w:pPr>
              <w:pStyle w:val="TableParagraph"/>
              <w:ind w:left="0"/>
              <w:rPr>
                <w:rFonts w:ascii="Times New Roman" w:hAnsi="Times New Roman" w:cs="Times New Roman"/>
                <w:sz w:val="20"/>
                <w:szCs w:val="20"/>
              </w:rPr>
            </w:pPr>
            <w:r w:rsidRPr="00D02C7B">
              <w:rPr>
                <w:rFonts w:ascii="Times New Roman" w:hAnsi="Times New Roman" w:cs="Times New Roman"/>
                <w:sz w:val="20"/>
                <w:szCs w:val="20"/>
              </w:rPr>
              <w:t>Неизвест</w:t>
            </w:r>
            <w:r w:rsidRPr="000C2CE9">
              <w:rPr>
                <w:rFonts w:ascii="Times New Roman" w:hAnsi="Times New Roman" w:cs="Times New Roman"/>
                <w:sz w:val="20"/>
                <w:szCs w:val="20"/>
              </w:rPr>
              <w:t>ны случаи</w:t>
            </w:r>
            <w:r>
              <w:rPr>
                <w:rFonts w:ascii="Times New Roman" w:hAnsi="Times New Roman" w:cs="Times New Roman"/>
                <w:sz w:val="20"/>
                <w:szCs w:val="20"/>
              </w:rPr>
              <w:t xml:space="preserve"> </w:t>
            </w:r>
            <w:r w:rsidRPr="000C2CE9">
              <w:rPr>
                <w:rFonts w:ascii="Times New Roman" w:hAnsi="Times New Roman" w:cs="Times New Roman"/>
                <w:sz w:val="20"/>
                <w:szCs w:val="20"/>
              </w:rPr>
              <w:t>прямого</w:t>
            </w:r>
          </w:p>
          <w:p w14:paraId="53F337E7" w14:textId="7D121412" w:rsidR="00A66660" w:rsidRDefault="00A66660" w:rsidP="00A66660">
            <w:pPr>
              <w:pStyle w:val="TableParagraph"/>
              <w:ind w:left="0"/>
              <w:rPr>
                <w:sz w:val="24"/>
                <w:szCs w:val="24"/>
              </w:rPr>
            </w:pPr>
            <w:r w:rsidRPr="000C2CE9">
              <w:rPr>
                <w:rFonts w:ascii="Times New Roman" w:hAnsi="Times New Roman" w:cs="Times New Roman"/>
                <w:sz w:val="20"/>
                <w:szCs w:val="20"/>
              </w:rPr>
              <w:t>воздействия</w:t>
            </w:r>
          </w:p>
        </w:tc>
        <w:tc>
          <w:tcPr>
            <w:tcW w:w="1465" w:type="dxa"/>
            <w:tcBorders>
              <w:bottom w:val="nil"/>
            </w:tcBorders>
          </w:tcPr>
          <w:p w14:paraId="724763FA" w14:textId="77777777" w:rsidR="005C7F99" w:rsidRDefault="00A66660" w:rsidP="00A66660">
            <w:pPr>
              <w:pStyle w:val="TableParagraph"/>
              <w:ind w:left="0"/>
              <w:rPr>
                <w:rFonts w:ascii="Times New Roman" w:hAnsi="Times New Roman" w:cs="Times New Roman"/>
                <w:bCs/>
                <w:sz w:val="20"/>
                <w:szCs w:val="20"/>
              </w:rPr>
            </w:pPr>
            <w:r w:rsidRPr="000C2CE9">
              <w:rPr>
                <w:rFonts w:ascii="Times New Roman" w:hAnsi="Times New Roman" w:cs="Times New Roman"/>
                <w:bCs/>
                <w:sz w:val="20"/>
                <w:szCs w:val="20"/>
              </w:rPr>
              <w:t>Неизвес</w:t>
            </w:r>
            <w:r>
              <w:rPr>
                <w:rFonts w:ascii="Times New Roman" w:hAnsi="Times New Roman" w:cs="Times New Roman"/>
                <w:bCs/>
                <w:sz w:val="20"/>
                <w:szCs w:val="20"/>
              </w:rPr>
              <w:t>т</w:t>
            </w:r>
            <w:r w:rsidRPr="000C2CE9">
              <w:rPr>
                <w:rFonts w:ascii="Times New Roman" w:hAnsi="Times New Roman" w:cs="Times New Roman"/>
                <w:bCs/>
                <w:sz w:val="20"/>
                <w:szCs w:val="20"/>
              </w:rPr>
              <w:t>ны случаи</w:t>
            </w:r>
            <w:r>
              <w:rPr>
                <w:rFonts w:ascii="Times New Roman" w:hAnsi="Times New Roman" w:cs="Times New Roman"/>
                <w:bCs/>
                <w:sz w:val="20"/>
                <w:szCs w:val="20"/>
              </w:rPr>
              <w:t xml:space="preserve"> п</w:t>
            </w:r>
            <w:r w:rsidRPr="000C2CE9">
              <w:rPr>
                <w:rFonts w:ascii="Times New Roman" w:hAnsi="Times New Roman" w:cs="Times New Roman"/>
                <w:bCs/>
                <w:sz w:val="20"/>
                <w:szCs w:val="20"/>
              </w:rPr>
              <w:t>рямого</w:t>
            </w:r>
            <w:r>
              <w:rPr>
                <w:rFonts w:ascii="Times New Roman" w:hAnsi="Times New Roman" w:cs="Times New Roman"/>
                <w:bCs/>
                <w:sz w:val="20"/>
                <w:szCs w:val="20"/>
              </w:rPr>
              <w:t xml:space="preserve"> </w:t>
            </w:r>
            <w:r w:rsidRPr="000C2CE9">
              <w:rPr>
                <w:rFonts w:ascii="Times New Roman" w:hAnsi="Times New Roman" w:cs="Times New Roman"/>
                <w:bCs/>
                <w:sz w:val="20"/>
                <w:szCs w:val="20"/>
              </w:rPr>
              <w:t>воздействия</w:t>
            </w:r>
          </w:p>
          <w:p w14:paraId="4239D012" w14:textId="77777777" w:rsidR="005C7F99" w:rsidRDefault="005C7F99" w:rsidP="00A66660">
            <w:pPr>
              <w:pStyle w:val="TableParagraph"/>
              <w:ind w:left="0"/>
              <w:rPr>
                <w:rFonts w:ascii="Times New Roman" w:hAnsi="Times New Roman" w:cs="Times New Roman"/>
                <w:bCs/>
                <w:sz w:val="20"/>
                <w:szCs w:val="20"/>
              </w:rPr>
            </w:pPr>
          </w:p>
          <w:p w14:paraId="19C8C615" w14:textId="77777777" w:rsidR="005C7F99" w:rsidRDefault="005C7F99" w:rsidP="00A66660">
            <w:pPr>
              <w:pStyle w:val="TableParagraph"/>
              <w:ind w:left="0"/>
              <w:rPr>
                <w:rFonts w:ascii="Times New Roman" w:hAnsi="Times New Roman" w:cs="Times New Roman"/>
                <w:bCs/>
                <w:sz w:val="20"/>
                <w:szCs w:val="20"/>
              </w:rPr>
            </w:pPr>
          </w:p>
          <w:p w14:paraId="34B47EF9" w14:textId="3EF00A52" w:rsidR="005C7F99" w:rsidRPr="005C7F99" w:rsidRDefault="005C7F99" w:rsidP="00A66660">
            <w:pPr>
              <w:pStyle w:val="TableParagraph"/>
              <w:ind w:left="0"/>
              <w:rPr>
                <w:rFonts w:ascii="Times New Roman" w:hAnsi="Times New Roman" w:cs="Times New Roman"/>
                <w:bCs/>
                <w:sz w:val="20"/>
                <w:szCs w:val="20"/>
              </w:rPr>
            </w:pPr>
          </w:p>
        </w:tc>
      </w:tr>
      <w:tr w:rsidR="002B6017" w14:paraId="0A762E69" w14:textId="77777777" w:rsidTr="00BD6D54">
        <w:tc>
          <w:tcPr>
            <w:tcW w:w="14596" w:type="dxa"/>
            <w:gridSpan w:val="8"/>
            <w:tcBorders>
              <w:top w:val="nil"/>
              <w:left w:val="nil"/>
              <w:right w:val="nil"/>
            </w:tcBorders>
          </w:tcPr>
          <w:p w14:paraId="1526BEE6" w14:textId="78EE67D7" w:rsidR="002B6017" w:rsidRPr="00A90DA0" w:rsidRDefault="002B6017" w:rsidP="00A66660">
            <w:pPr>
              <w:jc w:val="center"/>
              <w:rPr>
                <w:i/>
                <w:iCs/>
                <w:sz w:val="24"/>
                <w:szCs w:val="24"/>
                <w:lang w:val="en-US"/>
              </w:rPr>
            </w:pPr>
            <w:r w:rsidRPr="00A90DA0">
              <w:rPr>
                <w:i/>
                <w:iCs/>
                <w:sz w:val="24"/>
                <w:szCs w:val="24"/>
              </w:rPr>
              <w:lastRenderedPageBreak/>
              <w:t xml:space="preserve">Продолжение таблицы </w:t>
            </w:r>
            <w:r w:rsidRPr="00A90DA0">
              <w:rPr>
                <w:i/>
                <w:iCs/>
                <w:sz w:val="24"/>
                <w:szCs w:val="24"/>
                <w:lang w:val="en-US"/>
              </w:rPr>
              <w:t xml:space="preserve">D.2 </w:t>
            </w:r>
          </w:p>
        </w:tc>
      </w:tr>
      <w:tr w:rsidR="00E51512" w:rsidRPr="00733DEF" w14:paraId="12AFC4CA" w14:textId="77777777" w:rsidTr="00BD6D54">
        <w:tc>
          <w:tcPr>
            <w:tcW w:w="1885" w:type="dxa"/>
            <w:vMerge w:val="restart"/>
          </w:tcPr>
          <w:p w14:paraId="6250DC1F" w14:textId="77777777" w:rsidR="00E51512" w:rsidRPr="00733DEF" w:rsidRDefault="00E51512" w:rsidP="003262E0">
            <w:pPr>
              <w:jc w:val="center"/>
              <w:rPr>
                <w:b/>
                <w:bCs/>
                <w:sz w:val="24"/>
                <w:szCs w:val="24"/>
              </w:rPr>
            </w:pPr>
            <w:r w:rsidRPr="00733DEF">
              <w:rPr>
                <w:b/>
                <w:bCs/>
                <w:sz w:val="24"/>
                <w:szCs w:val="24"/>
              </w:rPr>
              <w:t>Завод СПГ: риски системы</w:t>
            </w:r>
          </w:p>
        </w:tc>
        <w:tc>
          <w:tcPr>
            <w:tcW w:w="12711" w:type="dxa"/>
            <w:gridSpan w:val="7"/>
          </w:tcPr>
          <w:p w14:paraId="53197524" w14:textId="77777777" w:rsidR="00E51512" w:rsidRPr="00733DEF" w:rsidRDefault="00E51512" w:rsidP="003262E0">
            <w:pPr>
              <w:jc w:val="center"/>
              <w:rPr>
                <w:b/>
                <w:bCs/>
                <w:sz w:val="24"/>
                <w:szCs w:val="24"/>
              </w:rPr>
            </w:pPr>
            <w:r w:rsidRPr="00733DEF">
              <w:rPr>
                <w:b/>
                <w:bCs/>
                <w:sz w:val="24"/>
                <w:szCs w:val="24"/>
              </w:rPr>
              <w:t>Физический риск</w:t>
            </w:r>
          </w:p>
        </w:tc>
      </w:tr>
      <w:tr w:rsidR="00864E57" w:rsidRPr="00733DEF" w14:paraId="41C3F948" w14:textId="77777777" w:rsidTr="00BD6D54">
        <w:trPr>
          <w:trHeight w:val="562"/>
        </w:trPr>
        <w:tc>
          <w:tcPr>
            <w:tcW w:w="1885" w:type="dxa"/>
            <w:vMerge/>
            <w:tcBorders>
              <w:bottom w:val="double" w:sz="4" w:space="0" w:color="auto"/>
            </w:tcBorders>
          </w:tcPr>
          <w:p w14:paraId="7C1D43A2" w14:textId="77777777" w:rsidR="00864E57" w:rsidRPr="00733DEF" w:rsidRDefault="00864E57" w:rsidP="003262E0">
            <w:pPr>
              <w:jc w:val="center"/>
              <w:rPr>
                <w:b/>
                <w:bCs/>
                <w:sz w:val="24"/>
                <w:szCs w:val="24"/>
              </w:rPr>
            </w:pPr>
          </w:p>
        </w:tc>
        <w:tc>
          <w:tcPr>
            <w:tcW w:w="1863" w:type="dxa"/>
            <w:tcBorders>
              <w:bottom w:val="double" w:sz="4" w:space="0" w:color="auto"/>
            </w:tcBorders>
          </w:tcPr>
          <w:p w14:paraId="09B89E48" w14:textId="77777777" w:rsidR="00864E57" w:rsidRPr="00733DEF" w:rsidRDefault="00864E57" w:rsidP="003262E0">
            <w:pPr>
              <w:jc w:val="center"/>
              <w:rPr>
                <w:b/>
                <w:bCs/>
                <w:sz w:val="24"/>
                <w:szCs w:val="24"/>
              </w:rPr>
            </w:pPr>
            <w:r w:rsidRPr="00733DEF">
              <w:rPr>
                <w:b/>
                <w:bCs/>
                <w:sz w:val="24"/>
                <w:szCs w:val="24"/>
              </w:rPr>
              <w:t xml:space="preserve">Высокий </w:t>
            </w:r>
          </w:p>
        </w:tc>
        <w:tc>
          <w:tcPr>
            <w:tcW w:w="10848" w:type="dxa"/>
            <w:gridSpan w:val="6"/>
            <w:tcBorders>
              <w:bottom w:val="double" w:sz="4" w:space="0" w:color="auto"/>
            </w:tcBorders>
          </w:tcPr>
          <w:p w14:paraId="0A9CF086" w14:textId="77777777" w:rsidR="00864E57" w:rsidRPr="00733DEF" w:rsidRDefault="00864E57" w:rsidP="003262E0">
            <w:pPr>
              <w:jc w:val="center"/>
              <w:rPr>
                <w:b/>
                <w:bCs/>
                <w:sz w:val="24"/>
                <w:szCs w:val="24"/>
              </w:rPr>
            </w:pPr>
            <w:r w:rsidRPr="00733DEF">
              <w:rPr>
                <w:b/>
                <w:bCs/>
                <w:sz w:val="24"/>
                <w:szCs w:val="24"/>
              </w:rPr>
              <w:t>Хроническая или медленная атака</w:t>
            </w:r>
          </w:p>
        </w:tc>
      </w:tr>
      <w:tr w:rsidR="005C7F99" w14:paraId="07EB8E5B" w14:textId="77777777" w:rsidTr="00BD6D54">
        <w:tc>
          <w:tcPr>
            <w:tcW w:w="1885" w:type="dxa"/>
          </w:tcPr>
          <w:p w14:paraId="1A2AF52F" w14:textId="2FFC0458" w:rsidR="005C7F99" w:rsidRDefault="00864E57" w:rsidP="00A66660">
            <w:pPr>
              <w:jc w:val="center"/>
              <w:rPr>
                <w:sz w:val="24"/>
                <w:szCs w:val="24"/>
              </w:rPr>
            </w:pPr>
            <w:r>
              <w:rPr>
                <w:sz w:val="24"/>
                <w:szCs w:val="24"/>
              </w:rPr>
              <w:t>Поставщики транспорта от производителей газа в коллекторы газопроводов</w:t>
            </w:r>
          </w:p>
        </w:tc>
        <w:tc>
          <w:tcPr>
            <w:tcW w:w="1863" w:type="dxa"/>
            <w:tcBorders>
              <w:top w:val="double" w:sz="4" w:space="0" w:color="auto"/>
            </w:tcBorders>
          </w:tcPr>
          <w:p w14:paraId="7D0CD8DF" w14:textId="3628C92B" w:rsidR="005C7F99" w:rsidRDefault="00864E57" w:rsidP="00A66660">
            <w:pPr>
              <w:jc w:val="center"/>
              <w:rPr>
                <w:sz w:val="24"/>
                <w:szCs w:val="24"/>
              </w:rPr>
            </w:pPr>
            <w:r>
              <w:rPr>
                <w:sz w:val="24"/>
                <w:szCs w:val="24"/>
              </w:rPr>
              <w:t>Иногда может влить на работу</w:t>
            </w:r>
          </w:p>
        </w:tc>
        <w:tc>
          <w:tcPr>
            <w:tcW w:w="1899" w:type="dxa"/>
            <w:tcBorders>
              <w:top w:val="double" w:sz="4" w:space="0" w:color="auto"/>
            </w:tcBorders>
          </w:tcPr>
          <w:p w14:paraId="70E8EA2E" w14:textId="58DA2332" w:rsidR="005C7F99" w:rsidRDefault="00194D3F" w:rsidP="00A66660">
            <w:pPr>
              <w:jc w:val="center"/>
              <w:rPr>
                <w:sz w:val="24"/>
                <w:szCs w:val="24"/>
              </w:rPr>
            </w:pPr>
            <w:r w:rsidRPr="00194D3F">
              <w:rPr>
                <w:sz w:val="24"/>
                <w:szCs w:val="24"/>
              </w:rPr>
              <w:t>Иногда может влить на работу</w:t>
            </w:r>
          </w:p>
        </w:tc>
        <w:tc>
          <w:tcPr>
            <w:tcW w:w="1871" w:type="dxa"/>
            <w:tcBorders>
              <w:top w:val="double" w:sz="4" w:space="0" w:color="auto"/>
            </w:tcBorders>
          </w:tcPr>
          <w:p w14:paraId="326CDAA0" w14:textId="393B4C08" w:rsidR="005C7F99" w:rsidRDefault="00194D3F" w:rsidP="00A66660">
            <w:pPr>
              <w:jc w:val="center"/>
              <w:rPr>
                <w:sz w:val="24"/>
                <w:szCs w:val="24"/>
              </w:rPr>
            </w:pPr>
            <w:r w:rsidRPr="00194D3F">
              <w:rPr>
                <w:sz w:val="24"/>
                <w:szCs w:val="24"/>
              </w:rPr>
              <w:t>Иногда может влить на работу</w:t>
            </w:r>
          </w:p>
        </w:tc>
        <w:tc>
          <w:tcPr>
            <w:tcW w:w="1871" w:type="dxa"/>
            <w:tcBorders>
              <w:top w:val="double" w:sz="4" w:space="0" w:color="auto"/>
            </w:tcBorders>
          </w:tcPr>
          <w:p w14:paraId="150C05F8" w14:textId="703484F2" w:rsidR="005C7F99" w:rsidRDefault="00194D3F" w:rsidP="00A66660">
            <w:pPr>
              <w:jc w:val="center"/>
              <w:rPr>
                <w:sz w:val="24"/>
                <w:szCs w:val="24"/>
              </w:rPr>
            </w:pPr>
            <w:r>
              <w:rPr>
                <w:sz w:val="24"/>
                <w:szCs w:val="24"/>
              </w:rPr>
              <w:t xml:space="preserve">Незначительное воздействие </w:t>
            </w:r>
          </w:p>
        </w:tc>
        <w:tc>
          <w:tcPr>
            <w:tcW w:w="1871" w:type="dxa"/>
            <w:tcBorders>
              <w:top w:val="double" w:sz="4" w:space="0" w:color="auto"/>
            </w:tcBorders>
          </w:tcPr>
          <w:p w14:paraId="094DA668" w14:textId="541BE577" w:rsidR="005C7F99" w:rsidRDefault="00194D3F" w:rsidP="00A66660">
            <w:pPr>
              <w:jc w:val="center"/>
              <w:rPr>
                <w:sz w:val="24"/>
                <w:szCs w:val="24"/>
              </w:rPr>
            </w:pPr>
            <w:r>
              <w:rPr>
                <w:sz w:val="24"/>
                <w:szCs w:val="24"/>
              </w:rPr>
              <w:t>Незначительное воздействие</w:t>
            </w:r>
          </w:p>
        </w:tc>
        <w:tc>
          <w:tcPr>
            <w:tcW w:w="1871" w:type="dxa"/>
            <w:tcBorders>
              <w:top w:val="double" w:sz="4" w:space="0" w:color="auto"/>
            </w:tcBorders>
          </w:tcPr>
          <w:p w14:paraId="02F596D0" w14:textId="5FA84BAF" w:rsidR="005C7F99" w:rsidRDefault="00194D3F" w:rsidP="00A66660">
            <w:pPr>
              <w:jc w:val="center"/>
              <w:rPr>
                <w:sz w:val="24"/>
                <w:szCs w:val="24"/>
              </w:rPr>
            </w:pPr>
            <w:r>
              <w:rPr>
                <w:sz w:val="24"/>
                <w:szCs w:val="24"/>
              </w:rPr>
              <w:t xml:space="preserve">Неизвестны случаи прямого воздействия </w:t>
            </w:r>
          </w:p>
        </w:tc>
        <w:tc>
          <w:tcPr>
            <w:tcW w:w="1465" w:type="dxa"/>
            <w:tcBorders>
              <w:top w:val="double" w:sz="4" w:space="0" w:color="auto"/>
            </w:tcBorders>
          </w:tcPr>
          <w:p w14:paraId="22A7516D" w14:textId="6BB4DEA2" w:rsidR="005C7F99" w:rsidRDefault="00194D3F" w:rsidP="00A66660">
            <w:pPr>
              <w:jc w:val="center"/>
              <w:rPr>
                <w:sz w:val="24"/>
                <w:szCs w:val="24"/>
              </w:rPr>
            </w:pPr>
            <w:r w:rsidRPr="00194D3F">
              <w:rPr>
                <w:sz w:val="24"/>
                <w:szCs w:val="24"/>
              </w:rPr>
              <w:t>Неизвестны случаи прямого воздействия</w:t>
            </w:r>
          </w:p>
        </w:tc>
      </w:tr>
      <w:tr w:rsidR="005C7F99" w14:paraId="106FD3FF" w14:textId="77777777" w:rsidTr="00BD6D54">
        <w:tc>
          <w:tcPr>
            <w:tcW w:w="1885" w:type="dxa"/>
          </w:tcPr>
          <w:p w14:paraId="2766483B" w14:textId="68D4FFEB" w:rsidR="005C7F99" w:rsidRDefault="00194D3F" w:rsidP="00A66660">
            <w:pPr>
              <w:jc w:val="center"/>
              <w:rPr>
                <w:sz w:val="24"/>
                <w:szCs w:val="24"/>
              </w:rPr>
            </w:pPr>
            <w:r>
              <w:rPr>
                <w:sz w:val="24"/>
                <w:szCs w:val="24"/>
              </w:rPr>
              <w:t>Поставщики транспорта: отгрузка газа до завода СПГ</w:t>
            </w:r>
          </w:p>
        </w:tc>
        <w:tc>
          <w:tcPr>
            <w:tcW w:w="1863" w:type="dxa"/>
          </w:tcPr>
          <w:p w14:paraId="19EDD587" w14:textId="780BEFC5" w:rsidR="005C7F99" w:rsidRDefault="00194D3F" w:rsidP="00A66660">
            <w:pPr>
              <w:jc w:val="center"/>
              <w:rPr>
                <w:sz w:val="24"/>
                <w:szCs w:val="24"/>
              </w:rPr>
            </w:pPr>
            <w:r>
              <w:rPr>
                <w:sz w:val="24"/>
                <w:szCs w:val="24"/>
              </w:rPr>
              <w:t>Иногда может влить на работу</w:t>
            </w:r>
          </w:p>
        </w:tc>
        <w:tc>
          <w:tcPr>
            <w:tcW w:w="1899" w:type="dxa"/>
          </w:tcPr>
          <w:p w14:paraId="54256A91" w14:textId="1463ECBE" w:rsidR="005C7F99" w:rsidRDefault="00194D3F" w:rsidP="00A66660">
            <w:pPr>
              <w:jc w:val="center"/>
              <w:rPr>
                <w:sz w:val="24"/>
                <w:szCs w:val="24"/>
              </w:rPr>
            </w:pPr>
            <w:r>
              <w:rPr>
                <w:sz w:val="24"/>
                <w:szCs w:val="24"/>
              </w:rPr>
              <w:t>Иногда может влить на работу</w:t>
            </w:r>
          </w:p>
        </w:tc>
        <w:tc>
          <w:tcPr>
            <w:tcW w:w="1871" w:type="dxa"/>
          </w:tcPr>
          <w:p w14:paraId="3A76244D" w14:textId="463E9996" w:rsidR="005C7F99" w:rsidRDefault="00194D3F" w:rsidP="00A66660">
            <w:pPr>
              <w:jc w:val="center"/>
              <w:rPr>
                <w:sz w:val="24"/>
                <w:szCs w:val="24"/>
              </w:rPr>
            </w:pPr>
            <w:r>
              <w:rPr>
                <w:sz w:val="24"/>
                <w:szCs w:val="24"/>
              </w:rPr>
              <w:t>Иногда может влить на работу</w:t>
            </w:r>
          </w:p>
        </w:tc>
        <w:tc>
          <w:tcPr>
            <w:tcW w:w="1871" w:type="dxa"/>
          </w:tcPr>
          <w:p w14:paraId="615B7FD4" w14:textId="4C002BFC" w:rsidR="005C7F99" w:rsidRDefault="00194D3F" w:rsidP="00A66660">
            <w:pPr>
              <w:jc w:val="center"/>
              <w:rPr>
                <w:sz w:val="24"/>
                <w:szCs w:val="24"/>
              </w:rPr>
            </w:pPr>
            <w:r>
              <w:rPr>
                <w:sz w:val="24"/>
                <w:szCs w:val="24"/>
              </w:rPr>
              <w:t>Незначительное воздействие</w:t>
            </w:r>
          </w:p>
        </w:tc>
        <w:tc>
          <w:tcPr>
            <w:tcW w:w="1871" w:type="dxa"/>
          </w:tcPr>
          <w:p w14:paraId="0E43CA66" w14:textId="7D25A9F0" w:rsidR="005C7F99" w:rsidRDefault="00194D3F" w:rsidP="00A66660">
            <w:pPr>
              <w:jc w:val="center"/>
              <w:rPr>
                <w:sz w:val="24"/>
                <w:szCs w:val="24"/>
              </w:rPr>
            </w:pPr>
            <w:r>
              <w:rPr>
                <w:sz w:val="24"/>
                <w:szCs w:val="24"/>
              </w:rPr>
              <w:t>Незначительное воздействие</w:t>
            </w:r>
          </w:p>
        </w:tc>
        <w:tc>
          <w:tcPr>
            <w:tcW w:w="1871" w:type="dxa"/>
          </w:tcPr>
          <w:p w14:paraId="59B8717C" w14:textId="77C2C6B0" w:rsidR="005C7F99" w:rsidRDefault="00194D3F" w:rsidP="00A66660">
            <w:pPr>
              <w:jc w:val="center"/>
              <w:rPr>
                <w:sz w:val="24"/>
                <w:szCs w:val="24"/>
              </w:rPr>
            </w:pPr>
            <w:r>
              <w:rPr>
                <w:sz w:val="24"/>
                <w:szCs w:val="24"/>
              </w:rPr>
              <w:t>Незначительное воздействие</w:t>
            </w:r>
          </w:p>
        </w:tc>
        <w:tc>
          <w:tcPr>
            <w:tcW w:w="1465" w:type="dxa"/>
          </w:tcPr>
          <w:p w14:paraId="13E6985D" w14:textId="03C4710F" w:rsidR="005C7F99" w:rsidRDefault="00AD4C38" w:rsidP="00A66660">
            <w:pPr>
              <w:jc w:val="center"/>
              <w:rPr>
                <w:sz w:val="24"/>
                <w:szCs w:val="24"/>
              </w:rPr>
            </w:pPr>
            <w:r w:rsidRPr="00AD4C38">
              <w:rPr>
                <w:sz w:val="24"/>
                <w:szCs w:val="24"/>
              </w:rPr>
              <w:t>Неизвестны случаи прямого воздействия</w:t>
            </w:r>
          </w:p>
        </w:tc>
      </w:tr>
      <w:tr w:rsidR="00194D3F" w14:paraId="02675C30" w14:textId="77777777" w:rsidTr="00BD6D54">
        <w:tc>
          <w:tcPr>
            <w:tcW w:w="1885" w:type="dxa"/>
          </w:tcPr>
          <w:p w14:paraId="3A457C17" w14:textId="2F9B0985" w:rsidR="00194D3F" w:rsidRDefault="00F43B63" w:rsidP="00194D3F">
            <w:pPr>
              <w:jc w:val="center"/>
              <w:rPr>
                <w:sz w:val="24"/>
                <w:szCs w:val="24"/>
              </w:rPr>
            </w:pPr>
            <w:r>
              <w:rPr>
                <w:sz w:val="24"/>
                <w:szCs w:val="24"/>
              </w:rPr>
              <w:t>Поставщики транспорта с судов СПГ</w:t>
            </w:r>
          </w:p>
        </w:tc>
        <w:tc>
          <w:tcPr>
            <w:tcW w:w="1863" w:type="dxa"/>
          </w:tcPr>
          <w:p w14:paraId="16B65683" w14:textId="68F01889" w:rsidR="00194D3F" w:rsidRDefault="00AD4C38" w:rsidP="00194D3F">
            <w:pPr>
              <w:jc w:val="center"/>
              <w:rPr>
                <w:sz w:val="24"/>
                <w:szCs w:val="24"/>
              </w:rPr>
            </w:pPr>
            <w:r>
              <w:rPr>
                <w:sz w:val="24"/>
                <w:szCs w:val="24"/>
              </w:rPr>
              <w:t>Может влиять на работу</w:t>
            </w:r>
          </w:p>
        </w:tc>
        <w:tc>
          <w:tcPr>
            <w:tcW w:w="1899" w:type="dxa"/>
          </w:tcPr>
          <w:p w14:paraId="6C219AC8" w14:textId="11FFB94F" w:rsidR="00194D3F" w:rsidRDefault="00194D3F" w:rsidP="00194D3F">
            <w:pPr>
              <w:jc w:val="center"/>
              <w:rPr>
                <w:sz w:val="24"/>
                <w:szCs w:val="24"/>
              </w:rPr>
            </w:pPr>
            <w:r w:rsidRPr="00194D3F">
              <w:rPr>
                <w:sz w:val="24"/>
                <w:szCs w:val="24"/>
              </w:rPr>
              <w:t>Незначительное воздействие</w:t>
            </w:r>
          </w:p>
        </w:tc>
        <w:tc>
          <w:tcPr>
            <w:tcW w:w="1871" w:type="dxa"/>
          </w:tcPr>
          <w:p w14:paraId="603BD787" w14:textId="1A74C5C5" w:rsidR="00194D3F" w:rsidRDefault="00194D3F" w:rsidP="00194D3F">
            <w:pPr>
              <w:jc w:val="center"/>
              <w:rPr>
                <w:sz w:val="24"/>
                <w:szCs w:val="24"/>
              </w:rPr>
            </w:pPr>
            <w:r w:rsidRPr="00194D3F">
              <w:rPr>
                <w:sz w:val="24"/>
                <w:szCs w:val="24"/>
              </w:rPr>
              <w:t>Иногда может влить на работу</w:t>
            </w:r>
          </w:p>
        </w:tc>
        <w:tc>
          <w:tcPr>
            <w:tcW w:w="1871" w:type="dxa"/>
          </w:tcPr>
          <w:p w14:paraId="72C82D08" w14:textId="5F21897F" w:rsidR="00194D3F" w:rsidRDefault="00BE0072" w:rsidP="00194D3F">
            <w:pPr>
              <w:jc w:val="center"/>
              <w:rPr>
                <w:sz w:val="24"/>
                <w:szCs w:val="24"/>
              </w:rPr>
            </w:pPr>
            <w:r w:rsidRPr="00BE0072">
              <w:rPr>
                <w:sz w:val="24"/>
                <w:szCs w:val="24"/>
              </w:rPr>
              <w:t>Иногда может влить на работу</w:t>
            </w:r>
          </w:p>
        </w:tc>
        <w:tc>
          <w:tcPr>
            <w:tcW w:w="1871" w:type="dxa"/>
          </w:tcPr>
          <w:p w14:paraId="047487B1" w14:textId="5B395B68" w:rsidR="00194D3F" w:rsidRDefault="00BE0072" w:rsidP="00194D3F">
            <w:pPr>
              <w:jc w:val="center"/>
              <w:rPr>
                <w:sz w:val="24"/>
                <w:szCs w:val="24"/>
              </w:rPr>
            </w:pPr>
            <w:r w:rsidRPr="00BE0072">
              <w:rPr>
                <w:sz w:val="24"/>
                <w:szCs w:val="24"/>
              </w:rPr>
              <w:t>Иногда может влить на работу</w:t>
            </w:r>
          </w:p>
        </w:tc>
        <w:tc>
          <w:tcPr>
            <w:tcW w:w="1871" w:type="dxa"/>
          </w:tcPr>
          <w:p w14:paraId="0586477A" w14:textId="1A4F3EC8" w:rsidR="00194D3F" w:rsidRDefault="00BE0072" w:rsidP="00194D3F">
            <w:pPr>
              <w:jc w:val="center"/>
              <w:rPr>
                <w:sz w:val="24"/>
                <w:szCs w:val="24"/>
              </w:rPr>
            </w:pPr>
            <w:r w:rsidRPr="00BE0072">
              <w:rPr>
                <w:sz w:val="24"/>
                <w:szCs w:val="24"/>
              </w:rPr>
              <w:t>Иногда может влить на работу</w:t>
            </w:r>
          </w:p>
        </w:tc>
        <w:tc>
          <w:tcPr>
            <w:tcW w:w="1465" w:type="dxa"/>
          </w:tcPr>
          <w:p w14:paraId="0B70D350" w14:textId="2410D0A6" w:rsidR="00194D3F" w:rsidRDefault="00AD4C38" w:rsidP="00194D3F">
            <w:pPr>
              <w:jc w:val="center"/>
              <w:rPr>
                <w:sz w:val="24"/>
                <w:szCs w:val="24"/>
              </w:rPr>
            </w:pPr>
            <w:r w:rsidRPr="00AD4C38">
              <w:rPr>
                <w:sz w:val="24"/>
                <w:szCs w:val="24"/>
              </w:rPr>
              <w:t>Неизвестны случаи прямого воздействия</w:t>
            </w:r>
          </w:p>
        </w:tc>
      </w:tr>
      <w:tr w:rsidR="00194D3F" w14:paraId="4A26E4C3" w14:textId="77777777" w:rsidTr="00BD6D54">
        <w:tc>
          <w:tcPr>
            <w:tcW w:w="1885" w:type="dxa"/>
          </w:tcPr>
          <w:p w14:paraId="524AE273" w14:textId="2D2BE526" w:rsidR="00194D3F" w:rsidRDefault="00AD4C38" w:rsidP="00194D3F">
            <w:pPr>
              <w:jc w:val="center"/>
              <w:rPr>
                <w:sz w:val="24"/>
                <w:szCs w:val="24"/>
              </w:rPr>
            </w:pPr>
            <w:r>
              <w:rPr>
                <w:sz w:val="24"/>
                <w:szCs w:val="24"/>
              </w:rPr>
              <w:t xml:space="preserve">Терминалы СПГ на рынках </w:t>
            </w:r>
          </w:p>
        </w:tc>
        <w:tc>
          <w:tcPr>
            <w:tcW w:w="1863" w:type="dxa"/>
          </w:tcPr>
          <w:p w14:paraId="1DDE3550" w14:textId="7A3BDD1E" w:rsidR="00194D3F" w:rsidRDefault="00AD4C38" w:rsidP="00194D3F">
            <w:pPr>
              <w:jc w:val="center"/>
              <w:rPr>
                <w:sz w:val="24"/>
                <w:szCs w:val="24"/>
              </w:rPr>
            </w:pPr>
            <w:r>
              <w:rPr>
                <w:sz w:val="24"/>
                <w:szCs w:val="24"/>
              </w:rPr>
              <w:t>Может влиять на работу</w:t>
            </w:r>
          </w:p>
        </w:tc>
        <w:tc>
          <w:tcPr>
            <w:tcW w:w="1899" w:type="dxa"/>
          </w:tcPr>
          <w:p w14:paraId="70B0083D" w14:textId="3A3D3045" w:rsidR="00194D3F" w:rsidRDefault="00AD4C38" w:rsidP="00194D3F">
            <w:pPr>
              <w:jc w:val="center"/>
              <w:rPr>
                <w:sz w:val="24"/>
                <w:szCs w:val="24"/>
              </w:rPr>
            </w:pPr>
            <w:r w:rsidRPr="00194D3F">
              <w:rPr>
                <w:sz w:val="24"/>
                <w:szCs w:val="24"/>
              </w:rPr>
              <w:t>Незначительное воздействие</w:t>
            </w:r>
          </w:p>
        </w:tc>
        <w:tc>
          <w:tcPr>
            <w:tcW w:w="1871" w:type="dxa"/>
          </w:tcPr>
          <w:p w14:paraId="2C39059F" w14:textId="00A8C943" w:rsidR="00194D3F" w:rsidRDefault="00AD4C38" w:rsidP="00194D3F">
            <w:pPr>
              <w:jc w:val="center"/>
              <w:rPr>
                <w:sz w:val="24"/>
                <w:szCs w:val="24"/>
              </w:rPr>
            </w:pPr>
            <w:r w:rsidRPr="00194D3F">
              <w:rPr>
                <w:sz w:val="24"/>
                <w:szCs w:val="24"/>
              </w:rPr>
              <w:t>Незначительное воздействие</w:t>
            </w:r>
          </w:p>
        </w:tc>
        <w:tc>
          <w:tcPr>
            <w:tcW w:w="1871" w:type="dxa"/>
          </w:tcPr>
          <w:p w14:paraId="2299692C" w14:textId="2BF417FD" w:rsidR="00194D3F" w:rsidRDefault="00AD4C38" w:rsidP="00194D3F">
            <w:pPr>
              <w:jc w:val="center"/>
              <w:rPr>
                <w:sz w:val="24"/>
                <w:szCs w:val="24"/>
              </w:rPr>
            </w:pPr>
            <w:r w:rsidRPr="00194D3F">
              <w:rPr>
                <w:sz w:val="24"/>
                <w:szCs w:val="24"/>
              </w:rPr>
              <w:t>Незначительное воздействие</w:t>
            </w:r>
          </w:p>
        </w:tc>
        <w:tc>
          <w:tcPr>
            <w:tcW w:w="1871" w:type="dxa"/>
          </w:tcPr>
          <w:p w14:paraId="7264909A" w14:textId="11EE59AD" w:rsidR="00194D3F" w:rsidRDefault="00AD4C38" w:rsidP="00194D3F">
            <w:pPr>
              <w:jc w:val="center"/>
              <w:rPr>
                <w:sz w:val="24"/>
                <w:szCs w:val="24"/>
              </w:rPr>
            </w:pPr>
            <w:r w:rsidRPr="00194D3F">
              <w:rPr>
                <w:sz w:val="24"/>
                <w:szCs w:val="24"/>
              </w:rPr>
              <w:t>Незначительное воздействие</w:t>
            </w:r>
          </w:p>
        </w:tc>
        <w:tc>
          <w:tcPr>
            <w:tcW w:w="1871" w:type="dxa"/>
          </w:tcPr>
          <w:p w14:paraId="170C5910" w14:textId="33B06553" w:rsidR="00194D3F" w:rsidRDefault="00AD4C38" w:rsidP="00194D3F">
            <w:pPr>
              <w:jc w:val="center"/>
              <w:rPr>
                <w:sz w:val="24"/>
                <w:szCs w:val="24"/>
              </w:rPr>
            </w:pPr>
            <w:r w:rsidRPr="00BE0072">
              <w:rPr>
                <w:sz w:val="24"/>
                <w:szCs w:val="24"/>
              </w:rPr>
              <w:t>Иногда может влить на работу</w:t>
            </w:r>
          </w:p>
        </w:tc>
        <w:tc>
          <w:tcPr>
            <w:tcW w:w="1465" w:type="dxa"/>
          </w:tcPr>
          <w:p w14:paraId="4FC16AB1" w14:textId="75813E41" w:rsidR="00194D3F" w:rsidRDefault="00AD4C38" w:rsidP="00194D3F">
            <w:pPr>
              <w:jc w:val="center"/>
              <w:rPr>
                <w:sz w:val="24"/>
                <w:szCs w:val="24"/>
              </w:rPr>
            </w:pPr>
            <w:r w:rsidRPr="00AD4C38">
              <w:rPr>
                <w:sz w:val="24"/>
                <w:szCs w:val="24"/>
              </w:rPr>
              <w:t>Неизвестны случаи прямого воздействия</w:t>
            </w:r>
          </w:p>
        </w:tc>
      </w:tr>
      <w:tr w:rsidR="00194D3F" w14:paraId="2AC5C106" w14:textId="77777777" w:rsidTr="00BD6D54">
        <w:tc>
          <w:tcPr>
            <w:tcW w:w="1885" w:type="dxa"/>
          </w:tcPr>
          <w:p w14:paraId="66470F32" w14:textId="3B63C188" w:rsidR="00194D3F" w:rsidRDefault="000E30C7" w:rsidP="00194D3F">
            <w:pPr>
              <w:jc w:val="center"/>
              <w:rPr>
                <w:sz w:val="24"/>
                <w:szCs w:val="24"/>
              </w:rPr>
            </w:pPr>
            <w:r>
              <w:rPr>
                <w:sz w:val="24"/>
                <w:szCs w:val="24"/>
              </w:rPr>
              <w:t>Использование продукции потребителем</w:t>
            </w:r>
          </w:p>
        </w:tc>
        <w:tc>
          <w:tcPr>
            <w:tcW w:w="1863" w:type="dxa"/>
          </w:tcPr>
          <w:p w14:paraId="4F1EEDEB" w14:textId="488CF381" w:rsidR="00194D3F" w:rsidRDefault="000E30C7" w:rsidP="00194D3F">
            <w:pPr>
              <w:jc w:val="center"/>
              <w:rPr>
                <w:sz w:val="24"/>
                <w:szCs w:val="24"/>
              </w:rPr>
            </w:pPr>
            <w:r>
              <w:rPr>
                <w:sz w:val="24"/>
                <w:szCs w:val="24"/>
              </w:rPr>
              <w:t>Может влиять на работу</w:t>
            </w:r>
          </w:p>
        </w:tc>
        <w:tc>
          <w:tcPr>
            <w:tcW w:w="1899" w:type="dxa"/>
          </w:tcPr>
          <w:p w14:paraId="709A3AC4" w14:textId="68697C1E" w:rsidR="00194D3F" w:rsidRDefault="000E30C7" w:rsidP="00194D3F">
            <w:pPr>
              <w:jc w:val="center"/>
              <w:rPr>
                <w:sz w:val="24"/>
                <w:szCs w:val="24"/>
              </w:rPr>
            </w:pPr>
            <w:r>
              <w:rPr>
                <w:sz w:val="24"/>
                <w:szCs w:val="24"/>
              </w:rPr>
              <w:t>Может влиять на работу</w:t>
            </w:r>
          </w:p>
        </w:tc>
        <w:tc>
          <w:tcPr>
            <w:tcW w:w="1871" w:type="dxa"/>
          </w:tcPr>
          <w:p w14:paraId="67CD6EB5" w14:textId="5FA796C6" w:rsidR="00194D3F" w:rsidRDefault="000E30C7" w:rsidP="00194D3F">
            <w:pPr>
              <w:jc w:val="center"/>
              <w:rPr>
                <w:sz w:val="24"/>
                <w:szCs w:val="24"/>
              </w:rPr>
            </w:pPr>
            <w:r>
              <w:rPr>
                <w:sz w:val="24"/>
                <w:szCs w:val="24"/>
              </w:rPr>
              <w:t>Может влиять на работу</w:t>
            </w:r>
          </w:p>
        </w:tc>
        <w:tc>
          <w:tcPr>
            <w:tcW w:w="1871" w:type="dxa"/>
          </w:tcPr>
          <w:p w14:paraId="4F1CF92F" w14:textId="047217FB" w:rsidR="00194D3F" w:rsidRDefault="000E30C7" w:rsidP="00194D3F">
            <w:pPr>
              <w:jc w:val="center"/>
              <w:rPr>
                <w:sz w:val="24"/>
                <w:szCs w:val="24"/>
              </w:rPr>
            </w:pPr>
            <w:r>
              <w:rPr>
                <w:sz w:val="24"/>
                <w:szCs w:val="24"/>
              </w:rPr>
              <w:t>Может влиять на работу</w:t>
            </w:r>
          </w:p>
        </w:tc>
        <w:tc>
          <w:tcPr>
            <w:tcW w:w="1871" w:type="dxa"/>
          </w:tcPr>
          <w:p w14:paraId="25905B57" w14:textId="6947917D" w:rsidR="00194D3F" w:rsidRDefault="000E30C7" w:rsidP="00194D3F">
            <w:pPr>
              <w:jc w:val="center"/>
              <w:rPr>
                <w:sz w:val="24"/>
                <w:szCs w:val="24"/>
              </w:rPr>
            </w:pPr>
            <w:r>
              <w:rPr>
                <w:sz w:val="24"/>
                <w:szCs w:val="24"/>
              </w:rPr>
              <w:t>Может влиять на работу</w:t>
            </w:r>
          </w:p>
        </w:tc>
        <w:tc>
          <w:tcPr>
            <w:tcW w:w="1871" w:type="dxa"/>
          </w:tcPr>
          <w:p w14:paraId="2E0CD539" w14:textId="682BA6F8" w:rsidR="00194D3F" w:rsidRDefault="000E30C7" w:rsidP="00194D3F">
            <w:pPr>
              <w:jc w:val="center"/>
              <w:rPr>
                <w:sz w:val="24"/>
                <w:szCs w:val="24"/>
              </w:rPr>
            </w:pPr>
            <w:r w:rsidRPr="00BE0072">
              <w:rPr>
                <w:sz w:val="24"/>
                <w:szCs w:val="24"/>
              </w:rPr>
              <w:t>Иногда может влить на работу</w:t>
            </w:r>
          </w:p>
        </w:tc>
        <w:tc>
          <w:tcPr>
            <w:tcW w:w="1465" w:type="dxa"/>
          </w:tcPr>
          <w:p w14:paraId="3D5CC386" w14:textId="01CFC8D3" w:rsidR="00194D3F" w:rsidRDefault="000E30C7" w:rsidP="00194D3F">
            <w:pPr>
              <w:jc w:val="center"/>
              <w:rPr>
                <w:sz w:val="24"/>
                <w:szCs w:val="24"/>
              </w:rPr>
            </w:pPr>
            <w:r w:rsidRPr="00BE0072">
              <w:rPr>
                <w:sz w:val="24"/>
                <w:szCs w:val="24"/>
              </w:rPr>
              <w:t>Иногда может влить на работу</w:t>
            </w:r>
          </w:p>
        </w:tc>
      </w:tr>
    </w:tbl>
    <w:p w14:paraId="36720BEA" w14:textId="209C2FD0" w:rsidR="00733DEF" w:rsidRDefault="00733DEF" w:rsidP="00156BD5">
      <w:pPr>
        <w:ind w:firstLine="567"/>
        <w:jc w:val="center"/>
        <w:rPr>
          <w:sz w:val="24"/>
          <w:szCs w:val="24"/>
        </w:rPr>
      </w:pPr>
    </w:p>
    <w:p w14:paraId="22E2F749" w14:textId="78357240" w:rsidR="00F27984" w:rsidRDefault="00F27984" w:rsidP="00156BD5">
      <w:pPr>
        <w:ind w:firstLine="567"/>
        <w:jc w:val="center"/>
        <w:rPr>
          <w:sz w:val="24"/>
          <w:szCs w:val="24"/>
        </w:rPr>
      </w:pPr>
    </w:p>
    <w:p w14:paraId="356CED13" w14:textId="2ECFB411" w:rsidR="00F27984" w:rsidRDefault="00F27984" w:rsidP="00156BD5">
      <w:pPr>
        <w:ind w:firstLine="567"/>
        <w:jc w:val="center"/>
        <w:rPr>
          <w:sz w:val="24"/>
          <w:szCs w:val="24"/>
        </w:rPr>
      </w:pPr>
    </w:p>
    <w:p w14:paraId="713BB28F" w14:textId="1A3E159B" w:rsidR="00F27984" w:rsidRDefault="00F27984" w:rsidP="00156BD5">
      <w:pPr>
        <w:ind w:firstLine="567"/>
        <w:jc w:val="center"/>
        <w:rPr>
          <w:sz w:val="24"/>
          <w:szCs w:val="24"/>
        </w:rPr>
      </w:pPr>
    </w:p>
    <w:p w14:paraId="5ACFA64F" w14:textId="6B2C1E15" w:rsidR="00F27984" w:rsidRDefault="00F27984" w:rsidP="00156BD5">
      <w:pPr>
        <w:ind w:firstLine="567"/>
        <w:jc w:val="center"/>
        <w:rPr>
          <w:sz w:val="24"/>
          <w:szCs w:val="24"/>
        </w:rPr>
      </w:pPr>
    </w:p>
    <w:p w14:paraId="168AEF5C" w14:textId="6B0D6D44" w:rsidR="00F27984" w:rsidRDefault="00F27984" w:rsidP="00156BD5">
      <w:pPr>
        <w:ind w:firstLine="567"/>
        <w:jc w:val="center"/>
        <w:rPr>
          <w:sz w:val="24"/>
          <w:szCs w:val="24"/>
        </w:rPr>
      </w:pPr>
    </w:p>
    <w:p w14:paraId="7D25C987" w14:textId="2DB13BC0" w:rsidR="00F27984" w:rsidRDefault="00F27984" w:rsidP="00156BD5">
      <w:pPr>
        <w:ind w:firstLine="567"/>
        <w:jc w:val="center"/>
        <w:rPr>
          <w:sz w:val="24"/>
          <w:szCs w:val="24"/>
        </w:rPr>
      </w:pPr>
    </w:p>
    <w:p w14:paraId="36A1B9B5" w14:textId="77777777" w:rsidR="00C02C14" w:rsidRDefault="00C02C14" w:rsidP="00156BD5">
      <w:pPr>
        <w:ind w:firstLine="567"/>
        <w:jc w:val="center"/>
        <w:rPr>
          <w:b/>
          <w:bCs/>
          <w:sz w:val="24"/>
          <w:szCs w:val="24"/>
        </w:rPr>
        <w:sectPr w:rsidR="00C02C14" w:rsidSect="00733DEF">
          <w:pgSz w:w="16838" w:h="11906" w:orient="landscape"/>
          <w:pgMar w:top="1701" w:right="1134" w:bottom="851" w:left="1134" w:header="709" w:footer="709" w:gutter="0"/>
          <w:pgNumType w:start="1"/>
          <w:cols w:space="708"/>
          <w:docGrid w:linePitch="360"/>
        </w:sectPr>
      </w:pPr>
    </w:p>
    <w:p w14:paraId="4525528F" w14:textId="55EE3027" w:rsidR="00F27984" w:rsidRPr="00F27984" w:rsidRDefault="00F27984" w:rsidP="00156BD5">
      <w:pPr>
        <w:ind w:firstLine="567"/>
        <w:jc w:val="center"/>
        <w:rPr>
          <w:b/>
          <w:bCs/>
          <w:sz w:val="24"/>
          <w:szCs w:val="24"/>
        </w:rPr>
      </w:pPr>
      <w:r w:rsidRPr="00F27984">
        <w:rPr>
          <w:b/>
          <w:bCs/>
          <w:sz w:val="24"/>
          <w:szCs w:val="24"/>
        </w:rPr>
        <w:lastRenderedPageBreak/>
        <w:t>Приложение Е</w:t>
      </w:r>
    </w:p>
    <w:p w14:paraId="2DBA265B" w14:textId="17F1123B" w:rsidR="00F27984" w:rsidRDefault="00F27984" w:rsidP="00156BD5">
      <w:pPr>
        <w:ind w:firstLine="567"/>
        <w:jc w:val="center"/>
        <w:rPr>
          <w:sz w:val="24"/>
          <w:szCs w:val="24"/>
        </w:rPr>
      </w:pPr>
      <w:r>
        <w:rPr>
          <w:sz w:val="24"/>
          <w:szCs w:val="24"/>
        </w:rPr>
        <w:t>(справочное)</w:t>
      </w:r>
    </w:p>
    <w:p w14:paraId="16551D4E" w14:textId="579AC2DC" w:rsidR="00F27984" w:rsidRDefault="00F27984" w:rsidP="00F27984">
      <w:pPr>
        <w:ind w:firstLine="567"/>
        <w:jc w:val="center"/>
        <w:rPr>
          <w:sz w:val="24"/>
          <w:szCs w:val="24"/>
        </w:rPr>
      </w:pPr>
    </w:p>
    <w:p w14:paraId="046A991E" w14:textId="77777777" w:rsidR="00F27984" w:rsidRPr="00F27984" w:rsidRDefault="00F27984" w:rsidP="00F27984">
      <w:pPr>
        <w:ind w:firstLine="567"/>
        <w:jc w:val="center"/>
        <w:rPr>
          <w:b/>
          <w:sz w:val="24"/>
          <w:szCs w:val="24"/>
        </w:rPr>
      </w:pPr>
      <w:r w:rsidRPr="00F27984">
        <w:rPr>
          <w:b/>
          <w:sz w:val="24"/>
          <w:szCs w:val="24"/>
        </w:rPr>
        <w:t>Примеры показателей для оценок рисков и уязвимости</w:t>
      </w:r>
    </w:p>
    <w:p w14:paraId="6732593F" w14:textId="5A495FA0" w:rsidR="00F27984" w:rsidRDefault="00F27984" w:rsidP="00F27984">
      <w:pPr>
        <w:ind w:firstLine="567"/>
        <w:jc w:val="both"/>
        <w:rPr>
          <w:sz w:val="24"/>
          <w:szCs w:val="24"/>
        </w:rPr>
      </w:pPr>
    </w:p>
    <w:p w14:paraId="6F173FAD" w14:textId="2B29F68A" w:rsidR="00F27984" w:rsidRDefault="00F27984" w:rsidP="00F27984">
      <w:pPr>
        <w:ind w:firstLine="567"/>
        <w:jc w:val="center"/>
        <w:rPr>
          <w:b/>
          <w:sz w:val="24"/>
          <w:szCs w:val="24"/>
        </w:rPr>
      </w:pPr>
      <w:r w:rsidRPr="00F27984">
        <w:rPr>
          <w:b/>
          <w:sz w:val="24"/>
          <w:szCs w:val="24"/>
        </w:rPr>
        <w:t>Таблица E.1</w:t>
      </w:r>
      <w:r>
        <w:rPr>
          <w:b/>
          <w:sz w:val="24"/>
          <w:szCs w:val="24"/>
        </w:rPr>
        <w:t xml:space="preserve"> - </w:t>
      </w:r>
      <w:r w:rsidRPr="00F27984">
        <w:rPr>
          <w:b/>
          <w:sz w:val="24"/>
          <w:szCs w:val="24"/>
        </w:rPr>
        <w:t>Примеры показателей для оценок рисков</w:t>
      </w:r>
    </w:p>
    <w:p w14:paraId="03E3C994" w14:textId="54B8E424" w:rsidR="00F27984" w:rsidRDefault="00F27984" w:rsidP="00F27984">
      <w:pPr>
        <w:ind w:firstLine="567"/>
        <w:jc w:val="center"/>
        <w:rPr>
          <w:b/>
          <w:sz w:val="24"/>
          <w:szCs w:val="24"/>
        </w:rPr>
      </w:pPr>
    </w:p>
    <w:tbl>
      <w:tblPr>
        <w:tblStyle w:val="ae"/>
        <w:tblW w:w="0" w:type="auto"/>
        <w:tblLook w:val="04A0" w:firstRow="1" w:lastRow="0" w:firstColumn="1" w:lastColumn="0" w:noHBand="0" w:noVBand="1"/>
      </w:tblPr>
      <w:tblGrid>
        <w:gridCol w:w="1433"/>
        <w:gridCol w:w="2026"/>
        <w:gridCol w:w="2582"/>
        <w:gridCol w:w="3303"/>
      </w:tblGrid>
      <w:tr w:rsidR="00B20F03" w:rsidRPr="003B30B4" w14:paraId="1B46F4D4" w14:textId="77777777" w:rsidTr="00804E7A">
        <w:tc>
          <w:tcPr>
            <w:tcW w:w="1433" w:type="dxa"/>
            <w:tcBorders>
              <w:bottom w:val="double" w:sz="4" w:space="0" w:color="000000"/>
            </w:tcBorders>
          </w:tcPr>
          <w:p w14:paraId="6F6BEB9A" w14:textId="530FA1D8" w:rsidR="00B20F03" w:rsidRPr="003B30B4" w:rsidRDefault="00B20F03" w:rsidP="00BE6FBB">
            <w:pPr>
              <w:pStyle w:val="TableParagraph"/>
              <w:ind w:left="0"/>
              <w:jc w:val="center"/>
              <w:rPr>
                <w:b/>
                <w:sz w:val="24"/>
                <w:szCs w:val="24"/>
              </w:rPr>
            </w:pPr>
            <w:r w:rsidRPr="003B30B4">
              <w:rPr>
                <w:rFonts w:ascii="Times New Roman" w:hAnsi="Times New Roman" w:cs="Times New Roman"/>
                <w:b/>
                <w:sz w:val="24"/>
                <w:szCs w:val="24"/>
              </w:rPr>
              <w:t>Компонент риска</w:t>
            </w:r>
          </w:p>
        </w:tc>
        <w:tc>
          <w:tcPr>
            <w:tcW w:w="2026" w:type="dxa"/>
            <w:tcBorders>
              <w:bottom w:val="double" w:sz="4" w:space="0" w:color="000000"/>
            </w:tcBorders>
          </w:tcPr>
          <w:p w14:paraId="1A3A7300" w14:textId="13A1AAB9" w:rsidR="00B20F03" w:rsidRPr="003B30B4" w:rsidRDefault="00B20F03" w:rsidP="00BE6FBB">
            <w:pPr>
              <w:pStyle w:val="TableParagraph"/>
              <w:ind w:left="0"/>
              <w:jc w:val="center"/>
              <w:rPr>
                <w:b/>
                <w:sz w:val="24"/>
                <w:szCs w:val="24"/>
              </w:rPr>
            </w:pPr>
            <w:r w:rsidRPr="003B30B4">
              <w:rPr>
                <w:rFonts w:ascii="Times New Roman" w:hAnsi="Times New Roman" w:cs="Times New Roman"/>
                <w:b/>
                <w:sz w:val="24"/>
                <w:szCs w:val="24"/>
              </w:rPr>
              <w:t>Пример фактора риска</w:t>
            </w:r>
          </w:p>
        </w:tc>
        <w:tc>
          <w:tcPr>
            <w:tcW w:w="2582" w:type="dxa"/>
            <w:tcBorders>
              <w:bottom w:val="double" w:sz="4" w:space="0" w:color="000000"/>
            </w:tcBorders>
          </w:tcPr>
          <w:p w14:paraId="4F5A8ACF" w14:textId="2E4A5A13" w:rsidR="00B20F03" w:rsidRPr="003B30B4" w:rsidRDefault="00B20F03" w:rsidP="00BE6FBB">
            <w:pPr>
              <w:jc w:val="center"/>
              <w:rPr>
                <w:b/>
                <w:sz w:val="24"/>
                <w:szCs w:val="24"/>
              </w:rPr>
            </w:pPr>
            <w:r w:rsidRPr="003B30B4">
              <w:rPr>
                <w:b/>
                <w:sz w:val="24"/>
                <w:szCs w:val="24"/>
              </w:rPr>
              <w:t>Пример показателя</w:t>
            </w:r>
          </w:p>
        </w:tc>
        <w:tc>
          <w:tcPr>
            <w:tcW w:w="3303" w:type="dxa"/>
            <w:tcBorders>
              <w:bottom w:val="double" w:sz="4" w:space="0" w:color="000000"/>
            </w:tcBorders>
          </w:tcPr>
          <w:p w14:paraId="5F8C0FCC" w14:textId="756E5AFF" w:rsidR="00B20F03" w:rsidRPr="003B30B4" w:rsidRDefault="00B20F03" w:rsidP="00BE6FBB">
            <w:pPr>
              <w:jc w:val="center"/>
              <w:rPr>
                <w:b/>
                <w:sz w:val="24"/>
                <w:szCs w:val="24"/>
              </w:rPr>
            </w:pPr>
            <w:r w:rsidRPr="003B30B4">
              <w:rPr>
                <w:b/>
                <w:sz w:val="24"/>
                <w:szCs w:val="24"/>
              </w:rPr>
              <w:t>Возможный источник данных</w:t>
            </w:r>
          </w:p>
        </w:tc>
      </w:tr>
      <w:tr w:rsidR="008303B4" w:rsidRPr="003B30B4" w14:paraId="4BBA18AF" w14:textId="77777777" w:rsidTr="00E9494E">
        <w:tc>
          <w:tcPr>
            <w:tcW w:w="1433" w:type="dxa"/>
            <w:vMerge w:val="restart"/>
            <w:tcBorders>
              <w:top w:val="double" w:sz="4" w:space="0" w:color="000000"/>
            </w:tcBorders>
          </w:tcPr>
          <w:p w14:paraId="6BFAF390" w14:textId="77777777" w:rsidR="008303B4" w:rsidRPr="003B30B4" w:rsidRDefault="008303B4" w:rsidP="00804E7A">
            <w:pPr>
              <w:pStyle w:val="TableParagraph"/>
              <w:ind w:left="0"/>
              <w:jc w:val="center"/>
              <w:rPr>
                <w:rFonts w:ascii="Times New Roman" w:hAnsi="Times New Roman" w:cs="Times New Roman"/>
                <w:b/>
                <w:sz w:val="24"/>
                <w:szCs w:val="24"/>
              </w:rPr>
            </w:pPr>
          </w:p>
        </w:tc>
        <w:tc>
          <w:tcPr>
            <w:tcW w:w="2026" w:type="dxa"/>
            <w:tcBorders>
              <w:top w:val="double" w:sz="4" w:space="0" w:color="000000"/>
              <w:bottom w:val="single" w:sz="4" w:space="0" w:color="auto"/>
            </w:tcBorders>
          </w:tcPr>
          <w:p w14:paraId="155ED573" w14:textId="31F55FEB" w:rsidR="008303B4" w:rsidRPr="003B30B4" w:rsidRDefault="008303B4" w:rsidP="00804E7A">
            <w:pPr>
              <w:pStyle w:val="TableParagraph"/>
              <w:ind w:left="0"/>
              <w:rPr>
                <w:rFonts w:ascii="Times New Roman" w:hAnsi="Times New Roman" w:cs="Times New Roman"/>
                <w:b/>
                <w:sz w:val="24"/>
                <w:szCs w:val="24"/>
              </w:rPr>
            </w:pPr>
            <w:r w:rsidRPr="003B30B4">
              <w:rPr>
                <w:rFonts w:ascii="Times New Roman" w:hAnsi="Times New Roman" w:cs="Times New Roman"/>
                <w:sz w:val="24"/>
                <w:szCs w:val="24"/>
              </w:rPr>
              <w:t>Температура</w:t>
            </w:r>
          </w:p>
        </w:tc>
        <w:tc>
          <w:tcPr>
            <w:tcW w:w="2582" w:type="dxa"/>
            <w:tcBorders>
              <w:top w:val="double" w:sz="4" w:space="0" w:color="000000"/>
              <w:bottom w:val="single" w:sz="4" w:space="0" w:color="auto"/>
            </w:tcBorders>
          </w:tcPr>
          <w:p w14:paraId="2D6D96C2" w14:textId="77777777" w:rsidR="008303B4" w:rsidRPr="003B30B4" w:rsidRDefault="008303B4" w:rsidP="00804E7A">
            <w:pPr>
              <w:pStyle w:val="TableParagraph"/>
              <w:ind w:left="0"/>
              <w:jc w:val="both"/>
              <w:rPr>
                <w:rFonts w:ascii="Times New Roman" w:hAnsi="Times New Roman" w:cs="Times New Roman"/>
                <w:sz w:val="24"/>
                <w:szCs w:val="24"/>
              </w:rPr>
            </w:pPr>
            <w:r w:rsidRPr="003B30B4">
              <w:rPr>
                <w:rFonts w:ascii="Times New Roman" w:hAnsi="Times New Roman" w:cs="Times New Roman"/>
                <w:sz w:val="24"/>
                <w:szCs w:val="24"/>
              </w:rPr>
              <w:t>Количество ночей с температурой</w:t>
            </w:r>
          </w:p>
          <w:p w14:paraId="722F533F" w14:textId="603D68E4" w:rsidR="008303B4" w:rsidRPr="003B30B4" w:rsidRDefault="008303B4" w:rsidP="00804E7A">
            <w:pPr>
              <w:jc w:val="both"/>
              <w:rPr>
                <w:b/>
                <w:sz w:val="24"/>
                <w:szCs w:val="24"/>
              </w:rPr>
            </w:pPr>
            <w:r w:rsidRPr="003B30B4">
              <w:rPr>
                <w:sz w:val="24"/>
                <w:szCs w:val="24"/>
              </w:rPr>
              <w:t>T(мин) выше 25 °C</w:t>
            </w:r>
          </w:p>
        </w:tc>
        <w:tc>
          <w:tcPr>
            <w:tcW w:w="3303" w:type="dxa"/>
            <w:tcBorders>
              <w:top w:val="double" w:sz="4" w:space="0" w:color="000000"/>
              <w:bottom w:val="single" w:sz="4" w:space="0" w:color="auto"/>
            </w:tcBorders>
          </w:tcPr>
          <w:p w14:paraId="1C999A1D" w14:textId="2EEDD98E" w:rsidR="008303B4" w:rsidRPr="003B30B4" w:rsidRDefault="008303B4" w:rsidP="00804E7A">
            <w:pPr>
              <w:jc w:val="both"/>
              <w:rPr>
                <w:b/>
                <w:sz w:val="24"/>
                <w:szCs w:val="24"/>
              </w:rPr>
            </w:pPr>
            <w:r w:rsidRPr="003B30B4">
              <w:rPr>
                <w:sz w:val="24"/>
                <w:szCs w:val="24"/>
              </w:rPr>
              <w:t>Метеорологические службы</w:t>
            </w:r>
          </w:p>
        </w:tc>
      </w:tr>
      <w:tr w:rsidR="008303B4" w:rsidRPr="003B30B4" w14:paraId="14AC90C5" w14:textId="77777777" w:rsidTr="00E9494E">
        <w:tc>
          <w:tcPr>
            <w:tcW w:w="1433" w:type="dxa"/>
            <w:vMerge/>
          </w:tcPr>
          <w:p w14:paraId="52717D17" w14:textId="77777777" w:rsidR="008303B4" w:rsidRPr="003B30B4" w:rsidRDefault="008303B4" w:rsidP="00804E7A">
            <w:pPr>
              <w:pStyle w:val="TableParagraph"/>
              <w:ind w:left="0"/>
              <w:jc w:val="center"/>
              <w:rPr>
                <w:rFonts w:ascii="Times New Roman" w:hAnsi="Times New Roman" w:cs="Times New Roman"/>
                <w:b/>
                <w:sz w:val="24"/>
                <w:szCs w:val="24"/>
              </w:rPr>
            </w:pPr>
          </w:p>
        </w:tc>
        <w:tc>
          <w:tcPr>
            <w:tcW w:w="2026" w:type="dxa"/>
            <w:tcBorders>
              <w:top w:val="single" w:sz="4" w:space="0" w:color="auto"/>
              <w:bottom w:val="single" w:sz="4" w:space="0" w:color="auto"/>
            </w:tcBorders>
          </w:tcPr>
          <w:p w14:paraId="66D8C527" w14:textId="75BFF78C" w:rsidR="008303B4" w:rsidRPr="003B30B4" w:rsidRDefault="008303B4" w:rsidP="00804E7A">
            <w:pPr>
              <w:pStyle w:val="TableParagraph"/>
              <w:ind w:left="0"/>
              <w:rPr>
                <w:rFonts w:ascii="Times New Roman" w:hAnsi="Times New Roman" w:cs="Times New Roman"/>
                <w:b/>
                <w:sz w:val="24"/>
                <w:szCs w:val="24"/>
              </w:rPr>
            </w:pPr>
            <w:r w:rsidRPr="003B30B4">
              <w:rPr>
                <w:rFonts w:ascii="Times New Roman" w:hAnsi="Times New Roman" w:cs="Times New Roman"/>
                <w:sz w:val="24"/>
                <w:szCs w:val="24"/>
              </w:rPr>
              <w:t>Осадки</w:t>
            </w:r>
          </w:p>
        </w:tc>
        <w:tc>
          <w:tcPr>
            <w:tcW w:w="2582" w:type="dxa"/>
            <w:tcBorders>
              <w:top w:val="single" w:sz="4" w:space="0" w:color="auto"/>
              <w:bottom w:val="single" w:sz="4" w:space="0" w:color="auto"/>
            </w:tcBorders>
          </w:tcPr>
          <w:p w14:paraId="6088A354" w14:textId="77777777" w:rsidR="008303B4" w:rsidRPr="003B30B4" w:rsidRDefault="008303B4" w:rsidP="00804E7A">
            <w:pPr>
              <w:pStyle w:val="TableParagraph"/>
              <w:ind w:left="0"/>
              <w:jc w:val="both"/>
              <w:rPr>
                <w:rFonts w:ascii="Times New Roman" w:hAnsi="Times New Roman" w:cs="Times New Roman"/>
                <w:sz w:val="24"/>
                <w:szCs w:val="24"/>
              </w:rPr>
            </w:pPr>
            <w:r w:rsidRPr="003B30B4">
              <w:rPr>
                <w:rFonts w:ascii="Times New Roman" w:hAnsi="Times New Roman" w:cs="Times New Roman"/>
                <w:sz w:val="24"/>
                <w:szCs w:val="24"/>
              </w:rPr>
              <w:t>Число месяцев с количеством</w:t>
            </w:r>
          </w:p>
          <w:p w14:paraId="2510554B" w14:textId="74EEB5E3" w:rsidR="008303B4" w:rsidRPr="003B30B4" w:rsidRDefault="008303B4" w:rsidP="00804E7A">
            <w:pPr>
              <w:jc w:val="both"/>
              <w:rPr>
                <w:b/>
                <w:sz w:val="24"/>
                <w:szCs w:val="24"/>
              </w:rPr>
            </w:pPr>
            <w:r w:rsidRPr="003B30B4">
              <w:rPr>
                <w:sz w:val="24"/>
                <w:szCs w:val="24"/>
              </w:rPr>
              <w:t>осадков ниже 50 мм</w:t>
            </w:r>
          </w:p>
        </w:tc>
        <w:tc>
          <w:tcPr>
            <w:tcW w:w="3303" w:type="dxa"/>
            <w:tcBorders>
              <w:top w:val="single" w:sz="4" w:space="0" w:color="auto"/>
              <w:bottom w:val="single" w:sz="4" w:space="0" w:color="auto"/>
            </w:tcBorders>
          </w:tcPr>
          <w:p w14:paraId="7EA4D5D7" w14:textId="04C4C6A5" w:rsidR="008303B4" w:rsidRPr="003B30B4" w:rsidRDefault="008303B4" w:rsidP="00804E7A">
            <w:pPr>
              <w:jc w:val="both"/>
              <w:rPr>
                <w:b/>
                <w:sz w:val="24"/>
                <w:szCs w:val="24"/>
              </w:rPr>
            </w:pPr>
            <w:r w:rsidRPr="003B30B4">
              <w:rPr>
                <w:sz w:val="24"/>
                <w:szCs w:val="24"/>
              </w:rPr>
              <w:t>Метеорологические службы</w:t>
            </w:r>
          </w:p>
        </w:tc>
      </w:tr>
      <w:tr w:rsidR="008303B4" w:rsidRPr="003B30B4" w14:paraId="0BCA7D64" w14:textId="77777777" w:rsidTr="00E9494E">
        <w:tc>
          <w:tcPr>
            <w:tcW w:w="1433" w:type="dxa"/>
            <w:vMerge/>
            <w:tcBorders>
              <w:bottom w:val="single" w:sz="4" w:space="0" w:color="auto"/>
            </w:tcBorders>
          </w:tcPr>
          <w:p w14:paraId="26555C7A" w14:textId="77777777" w:rsidR="008303B4" w:rsidRPr="003B30B4" w:rsidRDefault="008303B4" w:rsidP="00804E7A">
            <w:pPr>
              <w:pStyle w:val="TableParagraph"/>
              <w:ind w:left="0"/>
              <w:jc w:val="center"/>
              <w:rPr>
                <w:rFonts w:ascii="Times New Roman" w:hAnsi="Times New Roman" w:cs="Times New Roman"/>
                <w:b/>
                <w:sz w:val="24"/>
                <w:szCs w:val="24"/>
              </w:rPr>
            </w:pPr>
          </w:p>
        </w:tc>
        <w:tc>
          <w:tcPr>
            <w:tcW w:w="2026" w:type="dxa"/>
            <w:tcBorders>
              <w:top w:val="single" w:sz="4" w:space="0" w:color="auto"/>
              <w:bottom w:val="single" w:sz="4" w:space="0" w:color="auto"/>
            </w:tcBorders>
          </w:tcPr>
          <w:p w14:paraId="33C97D87" w14:textId="0C05611D" w:rsidR="008303B4" w:rsidRPr="003B30B4" w:rsidRDefault="008303B4" w:rsidP="00804E7A">
            <w:pPr>
              <w:pStyle w:val="TableParagraph"/>
              <w:ind w:left="0"/>
              <w:rPr>
                <w:rFonts w:ascii="Times New Roman" w:hAnsi="Times New Roman" w:cs="Times New Roman"/>
                <w:b/>
                <w:sz w:val="24"/>
                <w:szCs w:val="24"/>
              </w:rPr>
            </w:pPr>
            <w:r w:rsidRPr="003B30B4">
              <w:rPr>
                <w:rFonts w:ascii="Times New Roman" w:hAnsi="Times New Roman" w:cs="Times New Roman"/>
                <w:sz w:val="24"/>
                <w:szCs w:val="24"/>
              </w:rPr>
              <w:t>Ветер</w:t>
            </w:r>
          </w:p>
        </w:tc>
        <w:tc>
          <w:tcPr>
            <w:tcW w:w="2582" w:type="dxa"/>
            <w:tcBorders>
              <w:top w:val="single" w:sz="4" w:space="0" w:color="auto"/>
              <w:bottom w:val="single" w:sz="4" w:space="0" w:color="auto"/>
            </w:tcBorders>
          </w:tcPr>
          <w:p w14:paraId="456B5FB7" w14:textId="77777777" w:rsidR="008303B4" w:rsidRPr="003B30B4" w:rsidRDefault="008303B4" w:rsidP="00804E7A">
            <w:pPr>
              <w:pStyle w:val="TableParagraph"/>
              <w:ind w:left="0"/>
              <w:jc w:val="both"/>
              <w:rPr>
                <w:rFonts w:ascii="Times New Roman" w:hAnsi="Times New Roman" w:cs="Times New Roman"/>
                <w:sz w:val="24"/>
                <w:szCs w:val="24"/>
              </w:rPr>
            </w:pPr>
            <w:r w:rsidRPr="003B30B4">
              <w:rPr>
                <w:rFonts w:ascii="Times New Roman" w:hAnsi="Times New Roman" w:cs="Times New Roman"/>
                <w:sz w:val="24"/>
                <w:szCs w:val="24"/>
              </w:rPr>
              <w:t>Увеличение средней скорости ветра</w:t>
            </w:r>
          </w:p>
          <w:p w14:paraId="53E16947" w14:textId="4343C293" w:rsidR="008303B4" w:rsidRPr="003B30B4" w:rsidRDefault="008303B4" w:rsidP="00804E7A">
            <w:pPr>
              <w:jc w:val="both"/>
              <w:rPr>
                <w:b/>
                <w:sz w:val="24"/>
                <w:szCs w:val="24"/>
              </w:rPr>
            </w:pPr>
            <w:r w:rsidRPr="003B30B4">
              <w:rPr>
                <w:sz w:val="24"/>
                <w:szCs w:val="24"/>
              </w:rPr>
              <w:t>Число штормов при скорости ветра выше определенного значения</w:t>
            </w:r>
          </w:p>
        </w:tc>
        <w:tc>
          <w:tcPr>
            <w:tcW w:w="3303" w:type="dxa"/>
            <w:tcBorders>
              <w:top w:val="single" w:sz="4" w:space="0" w:color="auto"/>
              <w:bottom w:val="single" w:sz="4" w:space="0" w:color="auto"/>
            </w:tcBorders>
          </w:tcPr>
          <w:p w14:paraId="09909C57" w14:textId="198C6C1A" w:rsidR="008303B4" w:rsidRPr="003B30B4" w:rsidRDefault="008303B4" w:rsidP="00804E7A">
            <w:pPr>
              <w:jc w:val="both"/>
              <w:rPr>
                <w:b/>
                <w:sz w:val="24"/>
                <w:szCs w:val="24"/>
              </w:rPr>
            </w:pPr>
            <w:r w:rsidRPr="003B30B4">
              <w:rPr>
                <w:sz w:val="24"/>
                <w:szCs w:val="24"/>
              </w:rPr>
              <w:t>Метеорологические службы</w:t>
            </w:r>
          </w:p>
        </w:tc>
      </w:tr>
      <w:tr w:rsidR="008303B4" w:rsidRPr="003B30B4" w14:paraId="036899D5" w14:textId="77777777" w:rsidTr="00F01595">
        <w:tc>
          <w:tcPr>
            <w:tcW w:w="1433" w:type="dxa"/>
            <w:vMerge w:val="restart"/>
            <w:tcBorders>
              <w:top w:val="single" w:sz="4" w:space="0" w:color="auto"/>
            </w:tcBorders>
          </w:tcPr>
          <w:p w14:paraId="518B53F9" w14:textId="77777777" w:rsidR="008303B4" w:rsidRPr="003B30B4" w:rsidRDefault="008303B4" w:rsidP="00804E7A">
            <w:pPr>
              <w:pStyle w:val="TableParagraph"/>
              <w:ind w:left="0"/>
              <w:jc w:val="center"/>
              <w:rPr>
                <w:rFonts w:ascii="Times New Roman" w:hAnsi="Times New Roman" w:cs="Times New Roman"/>
                <w:b/>
                <w:sz w:val="24"/>
                <w:szCs w:val="24"/>
              </w:rPr>
            </w:pPr>
          </w:p>
        </w:tc>
        <w:tc>
          <w:tcPr>
            <w:tcW w:w="2026" w:type="dxa"/>
            <w:tcBorders>
              <w:top w:val="single" w:sz="4" w:space="0" w:color="auto"/>
              <w:bottom w:val="single" w:sz="4" w:space="0" w:color="auto"/>
            </w:tcBorders>
          </w:tcPr>
          <w:p w14:paraId="69215FFB" w14:textId="79754D0B" w:rsidR="008303B4" w:rsidRPr="003B30B4" w:rsidRDefault="008303B4" w:rsidP="00804E7A">
            <w:pPr>
              <w:pStyle w:val="TableParagraph"/>
              <w:ind w:left="0"/>
              <w:jc w:val="both"/>
              <w:rPr>
                <w:rFonts w:ascii="Times New Roman" w:hAnsi="Times New Roman" w:cs="Times New Roman"/>
                <w:b/>
                <w:sz w:val="24"/>
                <w:szCs w:val="24"/>
              </w:rPr>
            </w:pPr>
            <w:r w:rsidRPr="003B30B4">
              <w:rPr>
                <w:rFonts w:ascii="Times New Roman" w:hAnsi="Times New Roman" w:cs="Times New Roman"/>
                <w:sz w:val="24"/>
                <w:szCs w:val="24"/>
              </w:rPr>
              <w:t>Расположение инфраструктуры</w:t>
            </w:r>
          </w:p>
        </w:tc>
        <w:tc>
          <w:tcPr>
            <w:tcW w:w="2582" w:type="dxa"/>
            <w:tcBorders>
              <w:top w:val="single" w:sz="4" w:space="0" w:color="auto"/>
              <w:bottom w:val="single" w:sz="4" w:space="0" w:color="auto"/>
            </w:tcBorders>
          </w:tcPr>
          <w:p w14:paraId="406C08EF" w14:textId="24198580" w:rsidR="008303B4" w:rsidRPr="003B30B4" w:rsidRDefault="008303B4" w:rsidP="00804E7A">
            <w:pPr>
              <w:jc w:val="both"/>
              <w:rPr>
                <w:b/>
                <w:sz w:val="24"/>
                <w:szCs w:val="24"/>
              </w:rPr>
            </w:pPr>
            <w:r w:rsidRPr="003B30B4">
              <w:rPr>
                <w:sz w:val="24"/>
                <w:szCs w:val="24"/>
              </w:rPr>
              <w:t>Распределение транспортной инфраструктуры в подтопляемых зонах</w:t>
            </w:r>
          </w:p>
        </w:tc>
        <w:tc>
          <w:tcPr>
            <w:tcW w:w="3303" w:type="dxa"/>
            <w:tcBorders>
              <w:top w:val="single" w:sz="4" w:space="0" w:color="auto"/>
              <w:bottom w:val="single" w:sz="4" w:space="0" w:color="auto"/>
            </w:tcBorders>
          </w:tcPr>
          <w:p w14:paraId="02234590" w14:textId="77777777" w:rsidR="008303B4" w:rsidRPr="003B30B4" w:rsidRDefault="008303B4" w:rsidP="00804E7A">
            <w:pPr>
              <w:pStyle w:val="TableParagraph"/>
              <w:ind w:left="0"/>
              <w:jc w:val="both"/>
              <w:rPr>
                <w:rFonts w:ascii="Times New Roman" w:hAnsi="Times New Roman" w:cs="Times New Roman"/>
                <w:sz w:val="24"/>
                <w:szCs w:val="24"/>
              </w:rPr>
            </w:pPr>
            <w:r w:rsidRPr="003B30B4">
              <w:rPr>
                <w:rFonts w:ascii="Times New Roman" w:hAnsi="Times New Roman" w:cs="Times New Roman"/>
                <w:sz w:val="24"/>
                <w:szCs w:val="24"/>
              </w:rPr>
              <w:t xml:space="preserve">Агентства планирования  </w:t>
            </w:r>
          </w:p>
          <w:p w14:paraId="0B9F901F" w14:textId="1E30526C" w:rsidR="008303B4" w:rsidRPr="003B30B4" w:rsidRDefault="008303B4" w:rsidP="00804E7A">
            <w:pPr>
              <w:jc w:val="both"/>
              <w:rPr>
                <w:b/>
                <w:sz w:val="24"/>
                <w:szCs w:val="24"/>
              </w:rPr>
            </w:pPr>
            <w:r w:rsidRPr="003B30B4">
              <w:rPr>
                <w:sz w:val="24"/>
                <w:szCs w:val="24"/>
              </w:rPr>
              <w:t>Местные власти</w:t>
            </w:r>
          </w:p>
        </w:tc>
      </w:tr>
      <w:tr w:rsidR="008303B4" w:rsidRPr="003B30B4" w14:paraId="1FD6C224" w14:textId="77777777" w:rsidTr="00F01595">
        <w:tc>
          <w:tcPr>
            <w:tcW w:w="1433" w:type="dxa"/>
            <w:vMerge/>
          </w:tcPr>
          <w:p w14:paraId="13AE41E9" w14:textId="77777777" w:rsidR="008303B4" w:rsidRPr="003B30B4" w:rsidRDefault="008303B4" w:rsidP="00804E7A">
            <w:pPr>
              <w:pStyle w:val="TableParagraph"/>
              <w:ind w:left="0"/>
              <w:jc w:val="center"/>
              <w:rPr>
                <w:rFonts w:ascii="Times New Roman" w:hAnsi="Times New Roman" w:cs="Times New Roman"/>
                <w:b/>
                <w:sz w:val="24"/>
                <w:szCs w:val="24"/>
              </w:rPr>
            </w:pPr>
          </w:p>
        </w:tc>
        <w:tc>
          <w:tcPr>
            <w:tcW w:w="2026" w:type="dxa"/>
            <w:tcBorders>
              <w:top w:val="single" w:sz="4" w:space="0" w:color="auto"/>
              <w:bottom w:val="single" w:sz="4" w:space="0" w:color="auto"/>
            </w:tcBorders>
          </w:tcPr>
          <w:p w14:paraId="1F234982" w14:textId="3ED6BA0D" w:rsidR="008303B4" w:rsidRPr="003B30B4" w:rsidRDefault="008303B4" w:rsidP="00804E7A">
            <w:pPr>
              <w:pStyle w:val="TableParagraph"/>
              <w:ind w:left="0"/>
              <w:jc w:val="both"/>
              <w:rPr>
                <w:rFonts w:ascii="Times New Roman" w:hAnsi="Times New Roman" w:cs="Times New Roman"/>
                <w:b/>
                <w:sz w:val="24"/>
                <w:szCs w:val="24"/>
              </w:rPr>
            </w:pPr>
            <w:r w:rsidRPr="003B30B4">
              <w:rPr>
                <w:rFonts w:ascii="Times New Roman" w:hAnsi="Times New Roman" w:cs="Times New Roman"/>
                <w:sz w:val="24"/>
                <w:szCs w:val="24"/>
              </w:rPr>
              <w:t>Подверженность мелких фермеров воздействиям</w:t>
            </w:r>
          </w:p>
        </w:tc>
        <w:tc>
          <w:tcPr>
            <w:tcW w:w="2582" w:type="dxa"/>
            <w:tcBorders>
              <w:top w:val="single" w:sz="4" w:space="0" w:color="auto"/>
              <w:bottom w:val="single" w:sz="4" w:space="0" w:color="auto"/>
            </w:tcBorders>
          </w:tcPr>
          <w:p w14:paraId="4EAC53C5" w14:textId="77777777" w:rsidR="008303B4" w:rsidRPr="003B30B4" w:rsidRDefault="008303B4" w:rsidP="00804E7A">
            <w:pPr>
              <w:pStyle w:val="TableParagraph"/>
              <w:ind w:left="0"/>
              <w:jc w:val="both"/>
              <w:rPr>
                <w:rFonts w:ascii="Times New Roman" w:hAnsi="Times New Roman" w:cs="Times New Roman"/>
                <w:sz w:val="24"/>
                <w:szCs w:val="24"/>
              </w:rPr>
            </w:pPr>
            <w:r w:rsidRPr="003B30B4">
              <w:rPr>
                <w:rFonts w:ascii="Times New Roman" w:hAnsi="Times New Roman" w:cs="Times New Roman"/>
                <w:sz w:val="24"/>
                <w:szCs w:val="24"/>
              </w:rPr>
              <w:t>Процент площади, засеянной мелкими фермерами/от общей площади</w:t>
            </w:r>
          </w:p>
          <w:p w14:paraId="27C7CD1B" w14:textId="44169E9B" w:rsidR="008303B4" w:rsidRPr="003B30B4" w:rsidRDefault="008303B4" w:rsidP="00804E7A">
            <w:pPr>
              <w:jc w:val="both"/>
              <w:rPr>
                <w:b/>
                <w:sz w:val="24"/>
                <w:szCs w:val="24"/>
              </w:rPr>
            </w:pPr>
            <w:r w:rsidRPr="003B30B4">
              <w:rPr>
                <w:sz w:val="24"/>
                <w:szCs w:val="24"/>
              </w:rPr>
              <w:t>Процент сельского населения</w:t>
            </w:r>
          </w:p>
        </w:tc>
        <w:tc>
          <w:tcPr>
            <w:tcW w:w="3303" w:type="dxa"/>
            <w:tcBorders>
              <w:top w:val="single" w:sz="4" w:space="0" w:color="auto"/>
              <w:bottom w:val="single" w:sz="4" w:space="0" w:color="auto"/>
            </w:tcBorders>
          </w:tcPr>
          <w:p w14:paraId="37144639" w14:textId="32CF8BAF" w:rsidR="008303B4" w:rsidRPr="003B30B4" w:rsidRDefault="008303B4" w:rsidP="00804E7A">
            <w:pPr>
              <w:jc w:val="both"/>
              <w:rPr>
                <w:b/>
                <w:sz w:val="24"/>
                <w:szCs w:val="24"/>
              </w:rPr>
            </w:pPr>
            <w:r w:rsidRPr="003B30B4">
              <w:rPr>
                <w:sz w:val="24"/>
                <w:szCs w:val="24"/>
              </w:rPr>
              <w:t>Статистическая служба Агентства планирования</w:t>
            </w:r>
          </w:p>
        </w:tc>
      </w:tr>
      <w:tr w:rsidR="008303B4" w:rsidRPr="003B30B4" w14:paraId="11360FCF" w14:textId="77777777" w:rsidTr="00F01595">
        <w:tc>
          <w:tcPr>
            <w:tcW w:w="1433" w:type="dxa"/>
            <w:vMerge/>
            <w:tcBorders>
              <w:bottom w:val="single" w:sz="4" w:space="0" w:color="auto"/>
            </w:tcBorders>
          </w:tcPr>
          <w:p w14:paraId="2B9EC1C6" w14:textId="77777777" w:rsidR="008303B4" w:rsidRPr="003B30B4" w:rsidRDefault="008303B4" w:rsidP="00C13485">
            <w:pPr>
              <w:pStyle w:val="TableParagraph"/>
              <w:ind w:left="0"/>
              <w:jc w:val="center"/>
              <w:rPr>
                <w:rFonts w:ascii="Times New Roman" w:hAnsi="Times New Roman" w:cs="Times New Roman"/>
                <w:b/>
                <w:sz w:val="24"/>
                <w:szCs w:val="24"/>
              </w:rPr>
            </w:pPr>
          </w:p>
        </w:tc>
        <w:tc>
          <w:tcPr>
            <w:tcW w:w="2026" w:type="dxa"/>
            <w:tcBorders>
              <w:top w:val="single" w:sz="4" w:space="0" w:color="auto"/>
              <w:bottom w:val="single" w:sz="4" w:space="0" w:color="auto"/>
            </w:tcBorders>
          </w:tcPr>
          <w:p w14:paraId="047C9C41" w14:textId="3F557F4C" w:rsidR="008303B4" w:rsidRPr="00C13485" w:rsidRDefault="008303B4" w:rsidP="00C13485">
            <w:pPr>
              <w:pStyle w:val="TableParagraph"/>
              <w:ind w:left="0"/>
              <w:jc w:val="both"/>
              <w:rPr>
                <w:rFonts w:ascii="Times New Roman" w:hAnsi="Times New Roman" w:cs="Times New Roman"/>
                <w:b/>
                <w:sz w:val="24"/>
                <w:szCs w:val="24"/>
              </w:rPr>
            </w:pPr>
            <w:r w:rsidRPr="00C13485">
              <w:rPr>
                <w:rFonts w:ascii="Times New Roman" w:hAnsi="Times New Roman" w:cs="Times New Roman"/>
                <w:sz w:val="24"/>
                <w:szCs w:val="24"/>
              </w:rPr>
              <w:t>Подверженность экосистем воздействиям</w:t>
            </w:r>
          </w:p>
        </w:tc>
        <w:tc>
          <w:tcPr>
            <w:tcW w:w="2582" w:type="dxa"/>
            <w:tcBorders>
              <w:top w:val="single" w:sz="4" w:space="0" w:color="auto"/>
              <w:bottom w:val="single" w:sz="4" w:space="0" w:color="auto"/>
            </w:tcBorders>
          </w:tcPr>
          <w:p w14:paraId="4E016A30" w14:textId="77777777" w:rsidR="008303B4" w:rsidRPr="00C13485" w:rsidRDefault="008303B4" w:rsidP="00C13485">
            <w:pPr>
              <w:pStyle w:val="TableParagraph"/>
              <w:ind w:left="0"/>
              <w:jc w:val="both"/>
              <w:rPr>
                <w:rFonts w:ascii="Times New Roman" w:hAnsi="Times New Roman" w:cs="Times New Roman"/>
                <w:b/>
                <w:sz w:val="24"/>
                <w:szCs w:val="24"/>
              </w:rPr>
            </w:pPr>
            <w:r w:rsidRPr="00C13485">
              <w:rPr>
                <w:rFonts w:ascii="Times New Roman" w:hAnsi="Times New Roman" w:cs="Times New Roman"/>
                <w:sz w:val="24"/>
                <w:szCs w:val="24"/>
              </w:rPr>
              <w:t xml:space="preserve">Расположение жителей в зонах, подвергающихся воздействию подъема уровня моря Расположение жителей, подвергающихся воздействию серьезного </w:t>
            </w:r>
          </w:p>
          <w:p w14:paraId="27539CA3" w14:textId="77777777" w:rsidR="008303B4" w:rsidRPr="00C13485" w:rsidRDefault="008303B4" w:rsidP="00C13485">
            <w:pPr>
              <w:pStyle w:val="TableParagraph"/>
              <w:ind w:left="0"/>
              <w:jc w:val="both"/>
              <w:rPr>
                <w:rFonts w:ascii="Times New Roman" w:hAnsi="Times New Roman" w:cs="Times New Roman"/>
                <w:sz w:val="24"/>
                <w:szCs w:val="24"/>
              </w:rPr>
            </w:pPr>
            <w:r w:rsidRPr="00C13485">
              <w:rPr>
                <w:rFonts w:ascii="Times New Roman" w:hAnsi="Times New Roman" w:cs="Times New Roman"/>
                <w:sz w:val="24"/>
                <w:szCs w:val="24"/>
              </w:rPr>
              <w:t>подъема средней</w:t>
            </w:r>
          </w:p>
          <w:p w14:paraId="3B831C7D" w14:textId="4DACF3F4" w:rsidR="008303B4" w:rsidRPr="00C13485" w:rsidRDefault="008303B4" w:rsidP="00C13485">
            <w:pPr>
              <w:jc w:val="both"/>
              <w:rPr>
                <w:b/>
                <w:sz w:val="24"/>
                <w:szCs w:val="24"/>
              </w:rPr>
            </w:pPr>
            <w:r w:rsidRPr="00C13485">
              <w:rPr>
                <w:sz w:val="24"/>
                <w:szCs w:val="24"/>
              </w:rPr>
              <w:t>температуры</w:t>
            </w:r>
          </w:p>
        </w:tc>
        <w:tc>
          <w:tcPr>
            <w:tcW w:w="3303" w:type="dxa"/>
            <w:tcBorders>
              <w:top w:val="single" w:sz="4" w:space="0" w:color="auto"/>
              <w:bottom w:val="single" w:sz="4" w:space="0" w:color="auto"/>
            </w:tcBorders>
          </w:tcPr>
          <w:p w14:paraId="2FE8CE10" w14:textId="7F17B034" w:rsidR="008303B4" w:rsidRPr="00C13485" w:rsidRDefault="008303B4" w:rsidP="00C13485">
            <w:pPr>
              <w:jc w:val="both"/>
              <w:rPr>
                <w:b/>
                <w:sz w:val="24"/>
                <w:szCs w:val="24"/>
              </w:rPr>
            </w:pPr>
            <w:r w:rsidRPr="00C13485">
              <w:rPr>
                <w:sz w:val="24"/>
                <w:szCs w:val="24"/>
              </w:rPr>
              <w:t>Служба охраны природы</w:t>
            </w:r>
          </w:p>
        </w:tc>
      </w:tr>
      <w:tr w:rsidR="008303B4" w:rsidRPr="003B30B4" w14:paraId="79CFACCF" w14:textId="77777777" w:rsidTr="00C73DB2">
        <w:tc>
          <w:tcPr>
            <w:tcW w:w="1433" w:type="dxa"/>
            <w:tcBorders>
              <w:top w:val="single" w:sz="4" w:space="0" w:color="auto"/>
              <w:bottom w:val="nil"/>
            </w:tcBorders>
          </w:tcPr>
          <w:p w14:paraId="516D1BC6" w14:textId="77777777" w:rsidR="008303B4" w:rsidRPr="003B30B4" w:rsidRDefault="008303B4" w:rsidP="008303B4">
            <w:pPr>
              <w:pStyle w:val="TableParagraph"/>
              <w:ind w:left="0"/>
              <w:jc w:val="center"/>
              <w:rPr>
                <w:rFonts w:ascii="Times New Roman" w:hAnsi="Times New Roman" w:cs="Times New Roman"/>
                <w:b/>
                <w:sz w:val="24"/>
                <w:szCs w:val="24"/>
              </w:rPr>
            </w:pPr>
          </w:p>
        </w:tc>
        <w:tc>
          <w:tcPr>
            <w:tcW w:w="2026" w:type="dxa"/>
            <w:tcBorders>
              <w:top w:val="single" w:sz="4" w:space="0" w:color="auto"/>
              <w:bottom w:val="nil"/>
            </w:tcBorders>
          </w:tcPr>
          <w:p w14:paraId="61CF6CE5" w14:textId="6CD2DA04" w:rsidR="008303B4" w:rsidRPr="003B30B4" w:rsidRDefault="008303B4" w:rsidP="008303B4">
            <w:pPr>
              <w:pStyle w:val="TableParagraph"/>
              <w:ind w:left="0"/>
              <w:jc w:val="both"/>
              <w:rPr>
                <w:rFonts w:ascii="Times New Roman" w:hAnsi="Times New Roman" w:cs="Times New Roman"/>
                <w:b/>
                <w:sz w:val="24"/>
                <w:szCs w:val="24"/>
              </w:rPr>
            </w:pPr>
            <w:r w:rsidRPr="003B30B4">
              <w:rPr>
                <w:rFonts w:ascii="Times New Roman" w:hAnsi="Times New Roman" w:cs="Times New Roman"/>
                <w:sz w:val="24"/>
                <w:szCs w:val="24"/>
              </w:rPr>
              <w:t>Подверженность промышленности воздействиям</w:t>
            </w:r>
          </w:p>
        </w:tc>
        <w:tc>
          <w:tcPr>
            <w:tcW w:w="2582" w:type="dxa"/>
            <w:tcBorders>
              <w:top w:val="single" w:sz="4" w:space="0" w:color="auto"/>
              <w:bottom w:val="nil"/>
            </w:tcBorders>
          </w:tcPr>
          <w:p w14:paraId="7002C12A" w14:textId="2A5F9768" w:rsidR="008303B4" w:rsidRDefault="008303B4" w:rsidP="008303B4">
            <w:pPr>
              <w:pStyle w:val="TableParagraph"/>
              <w:ind w:left="0"/>
              <w:jc w:val="both"/>
              <w:rPr>
                <w:rFonts w:ascii="Times New Roman" w:hAnsi="Times New Roman" w:cs="Times New Roman"/>
                <w:sz w:val="24"/>
                <w:szCs w:val="24"/>
              </w:rPr>
            </w:pPr>
            <w:r w:rsidRPr="003B30B4">
              <w:rPr>
                <w:rFonts w:ascii="Times New Roman" w:hAnsi="Times New Roman" w:cs="Times New Roman"/>
                <w:sz w:val="24"/>
                <w:szCs w:val="24"/>
              </w:rPr>
              <w:t>Процент определенных уязвимых типов предприятий в различных</w:t>
            </w:r>
            <w:r>
              <w:rPr>
                <w:rFonts w:ascii="Times New Roman" w:hAnsi="Times New Roman" w:cs="Times New Roman"/>
                <w:sz w:val="24"/>
                <w:szCs w:val="24"/>
              </w:rPr>
              <w:t xml:space="preserve"> </w:t>
            </w:r>
            <w:r w:rsidRPr="003B30B4">
              <w:rPr>
                <w:rFonts w:ascii="Times New Roman" w:hAnsi="Times New Roman" w:cs="Times New Roman"/>
                <w:sz w:val="24"/>
                <w:szCs w:val="24"/>
              </w:rPr>
              <w:t>регионах</w:t>
            </w:r>
            <w:r w:rsidR="00E22AA1">
              <w:rPr>
                <w:rFonts w:ascii="Times New Roman" w:hAnsi="Times New Roman" w:cs="Times New Roman"/>
                <w:sz w:val="24"/>
                <w:szCs w:val="24"/>
              </w:rPr>
              <w:t>.</w:t>
            </w:r>
          </w:p>
          <w:p w14:paraId="6D917198" w14:textId="7F7EF650" w:rsidR="008303B4" w:rsidRPr="003B30B4" w:rsidRDefault="00E22AA1" w:rsidP="00E20E87">
            <w:pPr>
              <w:pStyle w:val="TableParagraph"/>
              <w:ind w:left="0"/>
              <w:rPr>
                <w:b/>
                <w:sz w:val="24"/>
                <w:szCs w:val="24"/>
              </w:rPr>
            </w:pPr>
            <w:r w:rsidRPr="003B30B4">
              <w:rPr>
                <w:rFonts w:ascii="Times New Roman" w:hAnsi="Times New Roman" w:cs="Times New Roman"/>
                <w:sz w:val="24"/>
                <w:szCs w:val="24"/>
              </w:rPr>
              <w:t>Площадь промышленных комплексов</w:t>
            </w:r>
          </w:p>
        </w:tc>
        <w:tc>
          <w:tcPr>
            <w:tcW w:w="3303" w:type="dxa"/>
            <w:tcBorders>
              <w:top w:val="single" w:sz="4" w:space="0" w:color="auto"/>
              <w:bottom w:val="nil"/>
            </w:tcBorders>
          </w:tcPr>
          <w:p w14:paraId="7FBFBD57" w14:textId="34B95B6C" w:rsidR="008303B4" w:rsidRPr="003B30B4" w:rsidRDefault="008303B4" w:rsidP="008303B4">
            <w:pPr>
              <w:jc w:val="both"/>
              <w:rPr>
                <w:b/>
                <w:sz w:val="24"/>
                <w:szCs w:val="24"/>
              </w:rPr>
            </w:pPr>
            <w:r w:rsidRPr="003B30B4">
              <w:rPr>
                <w:sz w:val="24"/>
                <w:szCs w:val="24"/>
              </w:rPr>
              <w:t>Статистическая служба Промышленная ассоциация Служба экономического развития</w:t>
            </w:r>
          </w:p>
        </w:tc>
      </w:tr>
      <w:tr w:rsidR="00F2111A" w:rsidRPr="003B30B4" w14:paraId="75F246D9" w14:textId="77777777" w:rsidTr="00C73DB2">
        <w:tc>
          <w:tcPr>
            <w:tcW w:w="9344" w:type="dxa"/>
            <w:gridSpan w:val="4"/>
            <w:tcBorders>
              <w:top w:val="nil"/>
              <w:left w:val="nil"/>
              <w:bottom w:val="single" w:sz="4" w:space="0" w:color="auto"/>
              <w:right w:val="nil"/>
            </w:tcBorders>
          </w:tcPr>
          <w:p w14:paraId="320E9EE3" w14:textId="15636D73" w:rsidR="00F2111A" w:rsidRPr="00F2111A" w:rsidRDefault="00F2111A" w:rsidP="008303B4">
            <w:pPr>
              <w:jc w:val="center"/>
              <w:rPr>
                <w:bCs/>
                <w:i/>
                <w:iCs/>
                <w:sz w:val="24"/>
                <w:szCs w:val="24"/>
              </w:rPr>
            </w:pPr>
            <w:r>
              <w:rPr>
                <w:bCs/>
                <w:i/>
                <w:iCs/>
                <w:sz w:val="24"/>
                <w:szCs w:val="24"/>
              </w:rPr>
              <w:lastRenderedPageBreak/>
              <w:t>п</w:t>
            </w:r>
            <w:r w:rsidRPr="00F2111A">
              <w:rPr>
                <w:bCs/>
                <w:i/>
                <w:iCs/>
                <w:sz w:val="24"/>
                <w:szCs w:val="24"/>
              </w:rPr>
              <w:t xml:space="preserve">родолжение таблицы Е.1 </w:t>
            </w:r>
          </w:p>
        </w:tc>
      </w:tr>
      <w:tr w:rsidR="00F2111A" w:rsidRPr="003B30B4" w14:paraId="45D40399" w14:textId="77777777" w:rsidTr="00C73DB2">
        <w:tc>
          <w:tcPr>
            <w:tcW w:w="1433" w:type="dxa"/>
            <w:tcBorders>
              <w:top w:val="single" w:sz="4" w:space="0" w:color="auto"/>
              <w:bottom w:val="double" w:sz="4" w:space="0" w:color="000000"/>
            </w:tcBorders>
          </w:tcPr>
          <w:p w14:paraId="210B7301" w14:textId="268914BD" w:rsidR="00F2111A" w:rsidRPr="003B30B4" w:rsidRDefault="00F2111A" w:rsidP="00F2111A">
            <w:pPr>
              <w:pStyle w:val="TableParagraph"/>
              <w:ind w:left="0"/>
              <w:jc w:val="center"/>
              <w:rPr>
                <w:rFonts w:ascii="Times New Roman" w:hAnsi="Times New Roman" w:cs="Times New Roman"/>
                <w:b/>
                <w:sz w:val="24"/>
                <w:szCs w:val="24"/>
              </w:rPr>
            </w:pPr>
            <w:r w:rsidRPr="003B30B4">
              <w:rPr>
                <w:rFonts w:ascii="Times New Roman" w:hAnsi="Times New Roman" w:cs="Times New Roman"/>
                <w:b/>
                <w:sz w:val="24"/>
                <w:szCs w:val="24"/>
              </w:rPr>
              <w:t>Компонент риска</w:t>
            </w:r>
          </w:p>
        </w:tc>
        <w:tc>
          <w:tcPr>
            <w:tcW w:w="2026" w:type="dxa"/>
            <w:tcBorders>
              <w:top w:val="single" w:sz="4" w:space="0" w:color="auto"/>
              <w:bottom w:val="double" w:sz="4" w:space="0" w:color="000000"/>
            </w:tcBorders>
          </w:tcPr>
          <w:p w14:paraId="4F47B106" w14:textId="73ED6AF4" w:rsidR="00F2111A" w:rsidRPr="003B30B4" w:rsidRDefault="00F2111A" w:rsidP="00F2111A">
            <w:pPr>
              <w:pStyle w:val="TableParagraph"/>
              <w:ind w:left="0"/>
              <w:jc w:val="center"/>
              <w:rPr>
                <w:rFonts w:ascii="Times New Roman" w:hAnsi="Times New Roman" w:cs="Times New Roman"/>
                <w:b/>
                <w:sz w:val="24"/>
                <w:szCs w:val="24"/>
              </w:rPr>
            </w:pPr>
            <w:r w:rsidRPr="003B30B4">
              <w:rPr>
                <w:rFonts w:ascii="Times New Roman" w:hAnsi="Times New Roman" w:cs="Times New Roman"/>
                <w:b/>
                <w:sz w:val="24"/>
                <w:szCs w:val="24"/>
              </w:rPr>
              <w:t>Пример фактора риска</w:t>
            </w:r>
          </w:p>
        </w:tc>
        <w:tc>
          <w:tcPr>
            <w:tcW w:w="2582" w:type="dxa"/>
            <w:tcBorders>
              <w:top w:val="single" w:sz="4" w:space="0" w:color="auto"/>
              <w:bottom w:val="double" w:sz="4" w:space="0" w:color="000000"/>
            </w:tcBorders>
          </w:tcPr>
          <w:p w14:paraId="0C5F0DD9" w14:textId="762CF9BD" w:rsidR="00F2111A" w:rsidRPr="003B30B4" w:rsidRDefault="00F2111A" w:rsidP="00F2111A">
            <w:pPr>
              <w:jc w:val="center"/>
              <w:rPr>
                <w:b/>
                <w:sz w:val="24"/>
                <w:szCs w:val="24"/>
              </w:rPr>
            </w:pPr>
            <w:r w:rsidRPr="003B30B4">
              <w:rPr>
                <w:b/>
                <w:sz w:val="24"/>
                <w:szCs w:val="24"/>
              </w:rPr>
              <w:t>Пример показателя</w:t>
            </w:r>
          </w:p>
        </w:tc>
        <w:tc>
          <w:tcPr>
            <w:tcW w:w="3303" w:type="dxa"/>
            <w:tcBorders>
              <w:top w:val="single" w:sz="4" w:space="0" w:color="auto"/>
              <w:bottom w:val="double" w:sz="4" w:space="0" w:color="000000"/>
            </w:tcBorders>
          </w:tcPr>
          <w:p w14:paraId="35A2E911" w14:textId="3675C577" w:rsidR="00F2111A" w:rsidRPr="003B30B4" w:rsidRDefault="00F2111A" w:rsidP="00F2111A">
            <w:pPr>
              <w:jc w:val="center"/>
              <w:rPr>
                <w:b/>
                <w:sz w:val="24"/>
                <w:szCs w:val="24"/>
              </w:rPr>
            </w:pPr>
            <w:r w:rsidRPr="003B30B4">
              <w:rPr>
                <w:b/>
                <w:sz w:val="24"/>
                <w:szCs w:val="24"/>
              </w:rPr>
              <w:t>Возможный источник данных</w:t>
            </w:r>
          </w:p>
        </w:tc>
      </w:tr>
      <w:tr w:rsidR="002E329E" w:rsidRPr="003B30B4" w14:paraId="67ACEB29" w14:textId="77777777" w:rsidTr="006A04FC">
        <w:tc>
          <w:tcPr>
            <w:tcW w:w="1433" w:type="dxa"/>
            <w:vMerge w:val="restart"/>
            <w:tcBorders>
              <w:top w:val="single" w:sz="4" w:space="0" w:color="auto"/>
            </w:tcBorders>
          </w:tcPr>
          <w:p w14:paraId="7AA0D610" w14:textId="77777777" w:rsidR="002E329E" w:rsidRPr="003B30B4" w:rsidRDefault="002E329E" w:rsidP="00F2111A">
            <w:pPr>
              <w:pStyle w:val="TableParagraph"/>
              <w:ind w:left="0"/>
              <w:jc w:val="center"/>
              <w:rPr>
                <w:rFonts w:ascii="Times New Roman" w:hAnsi="Times New Roman" w:cs="Times New Roman"/>
                <w:b/>
                <w:sz w:val="24"/>
                <w:szCs w:val="24"/>
              </w:rPr>
            </w:pPr>
          </w:p>
        </w:tc>
        <w:tc>
          <w:tcPr>
            <w:tcW w:w="2026" w:type="dxa"/>
            <w:tcBorders>
              <w:top w:val="single" w:sz="4" w:space="0" w:color="auto"/>
              <w:bottom w:val="single" w:sz="4" w:space="0" w:color="auto"/>
            </w:tcBorders>
          </w:tcPr>
          <w:p w14:paraId="0741109D" w14:textId="77777777" w:rsidR="002E329E" w:rsidRPr="003B30B4" w:rsidRDefault="002E329E" w:rsidP="00F2111A">
            <w:pPr>
              <w:pStyle w:val="TableParagraph"/>
              <w:ind w:left="0"/>
              <w:jc w:val="center"/>
              <w:rPr>
                <w:rFonts w:ascii="Times New Roman" w:hAnsi="Times New Roman" w:cs="Times New Roman"/>
                <w:b/>
                <w:sz w:val="24"/>
                <w:szCs w:val="24"/>
              </w:rPr>
            </w:pPr>
          </w:p>
        </w:tc>
        <w:tc>
          <w:tcPr>
            <w:tcW w:w="2582" w:type="dxa"/>
            <w:tcBorders>
              <w:top w:val="single" w:sz="4" w:space="0" w:color="auto"/>
              <w:bottom w:val="single" w:sz="4" w:space="0" w:color="auto"/>
            </w:tcBorders>
          </w:tcPr>
          <w:p w14:paraId="4371A051" w14:textId="77777777" w:rsidR="002E329E" w:rsidRPr="003B30B4" w:rsidRDefault="002E329E" w:rsidP="00F2111A">
            <w:pPr>
              <w:pStyle w:val="TableParagraph"/>
              <w:ind w:left="0"/>
              <w:jc w:val="both"/>
              <w:rPr>
                <w:rFonts w:ascii="Times New Roman" w:hAnsi="Times New Roman" w:cs="Times New Roman"/>
                <w:sz w:val="24"/>
                <w:szCs w:val="24"/>
              </w:rPr>
            </w:pPr>
            <w:r w:rsidRPr="003B30B4">
              <w:rPr>
                <w:rFonts w:ascii="Times New Roman" w:hAnsi="Times New Roman" w:cs="Times New Roman"/>
                <w:sz w:val="24"/>
                <w:szCs w:val="24"/>
              </w:rPr>
              <w:t>подвергающихся воздействию подъема уровня моря или циклонов</w:t>
            </w:r>
          </w:p>
          <w:p w14:paraId="6627009E" w14:textId="77777777" w:rsidR="002E329E" w:rsidRPr="003B30B4" w:rsidRDefault="002E329E" w:rsidP="00F2111A">
            <w:pPr>
              <w:jc w:val="center"/>
              <w:rPr>
                <w:b/>
                <w:sz w:val="24"/>
                <w:szCs w:val="24"/>
              </w:rPr>
            </w:pPr>
          </w:p>
        </w:tc>
        <w:tc>
          <w:tcPr>
            <w:tcW w:w="3303" w:type="dxa"/>
            <w:tcBorders>
              <w:top w:val="single" w:sz="4" w:space="0" w:color="auto"/>
              <w:bottom w:val="single" w:sz="4" w:space="0" w:color="auto"/>
            </w:tcBorders>
          </w:tcPr>
          <w:p w14:paraId="014FA656" w14:textId="77777777" w:rsidR="002E329E" w:rsidRPr="003B30B4" w:rsidRDefault="002E329E" w:rsidP="00F2111A">
            <w:pPr>
              <w:jc w:val="center"/>
              <w:rPr>
                <w:b/>
                <w:sz w:val="24"/>
                <w:szCs w:val="24"/>
              </w:rPr>
            </w:pPr>
          </w:p>
        </w:tc>
      </w:tr>
      <w:tr w:rsidR="002E329E" w:rsidRPr="003B30B4" w14:paraId="344D3B03" w14:textId="77777777" w:rsidTr="006A04FC">
        <w:tc>
          <w:tcPr>
            <w:tcW w:w="1433" w:type="dxa"/>
            <w:vMerge/>
          </w:tcPr>
          <w:p w14:paraId="3ECFAF82" w14:textId="77777777" w:rsidR="002E329E" w:rsidRPr="003B30B4" w:rsidRDefault="002E329E" w:rsidP="002E329E">
            <w:pPr>
              <w:pStyle w:val="TableParagraph"/>
              <w:ind w:left="0"/>
              <w:jc w:val="center"/>
              <w:rPr>
                <w:rFonts w:ascii="Times New Roman" w:hAnsi="Times New Roman" w:cs="Times New Roman"/>
                <w:b/>
                <w:sz w:val="24"/>
                <w:szCs w:val="24"/>
              </w:rPr>
            </w:pPr>
          </w:p>
        </w:tc>
        <w:tc>
          <w:tcPr>
            <w:tcW w:w="2026" w:type="dxa"/>
            <w:tcBorders>
              <w:top w:val="single" w:sz="4" w:space="0" w:color="auto"/>
              <w:bottom w:val="single" w:sz="4" w:space="0" w:color="auto"/>
            </w:tcBorders>
          </w:tcPr>
          <w:p w14:paraId="39D6C2E2" w14:textId="77777777" w:rsidR="002E329E" w:rsidRPr="003B30B4" w:rsidRDefault="002E329E" w:rsidP="002E329E">
            <w:pPr>
              <w:pStyle w:val="TableParagraph"/>
              <w:ind w:left="0"/>
              <w:jc w:val="both"/>
              <w:rPr>
                <w:rFonts w:ascii="Times New Roman" w:hAnsi="Times New Roman" w:cs="Times New Roman"/>
                <w:sz w:val="24"/>
                <w:szCs w:val="24"/>
              </w:rPr>
            </w:pPr>
            <w:r w:rsidRPr="003B30B4">
              <w:rPr>
                <w:rFonts w:ascii="Times New Roman" w:hAnsi="Times New Roman" w:cs="Times New Roman"/>
                <w:sz w:val="24"/>
                <w:szCs w:val="24"/>
              </w:rPr>
              <w:t>Потребность в</w:t>
            </w:r>
          </w:p>
          <w:p w14:paraId="408CED9C" w14:textId="7EFF2486" w:rsidR="002E329E" w:rsidRPr="003B30B4" w:rsidRDefault="002E329E" w:rsidP="002E329E">
            <w:pPr>
              <w:pStyle w:val="TableParagraph"/>
              <w:ind w:left="0"/>
              <w:jc w:val="both"/>
              <w:rPr>
                <w:rFonts w:ascii="Times New Roman" w:hAnsi="Times New Roman" w:cs="Times New Roman"/>
                <w:b/>
                <w:sz w:val="24"/>
                <w:szCs w:val="24"/>
              </w:rPr>
            </w:pPr>
            <w:r w:rsidRPr="003B30B4">
              <w:rPr>
                <w:rFonts w:ascii="Times New Roman" w:hAnsi="Times New Roman" w:cs="Times New Roman"/>
                <w:sz w:val="24"/>
                <w:szCs w:val="24"/>
              </w:rPr>
              <w:t>воде</w:t>
            </w:r>
          </w:p>
        </w:tc>
        <w:tc>
          <w:tcPr>
            <w:tcW w:w="2582" w:type="dxa"/>
            <w:tcBorders>
              <w:top w:val="single" w:sz="4" w:space="0" w:color="auto"/>
              <w:bottom w:val="single" w:sz="4" w:space="0" w:color="auto"/>
            </w:tcBorders>
          </w:tcPr>
          <w:p w14:paraId="79845C46" w14:textId="4E4F8C74" w:rsidR="002E329E" w:rsidRPr="003B30B4" w:rsidRDefault="002E329E" w:rsidP="002E329E">
            <w:pPr>
              <w:jc w:val="both"/>
              <w:rPr>
                <w:b/>
                <w:sz w:val="24"/>
                <w:szCs w:val="24"/>
              </w:rPr>
            </w:pPr>
            <w:r w:rsidRPr="003B30B4">
              <w:rPr>
                <w:sz w:val="24"/>
                <w:szCs w:val="24"/>
              </w:rPr>
              <w:t>Потребность в воде (в м</w:t>
            </w:r>
            <w:r>
              <w:rPr>
                <w:sz w:val="24"/>
                <w:szCs w:val="24"/>
                <w:vertAlign w:val="superscript"/>
              </w:rPr>
              <w:t>3</w:t>
            </w:r>
            <w:r w:rsidRPr="003B30B4">
              <w:rPr>
                <w:position w:val="6"/>
                <w:sz w:val="24"/>
                <w:szCs w:val="24"/>
              </w:rPr>
              <w:t xml:space="preserve"> </w:t>
            </w:r>
            <w:r w:rsidRPr="003B30B4">
              <w:rPr>
                <w:sz w:val="24"/>
                <w:szCs w:val="24"/>
              </w:rPr>
              <w:t>на га) на</w:t>
            </w:r>
            <w:r>
              <w:rPr>
                <w:sz w:val="24"/>
                <w:szCs w:val="24"/>
              </w:rPr>
              <w:t xml:space="preserve"> </w:t>
            </w:r>
            <w:r w:rsidRPr="003B30B4">
              <w:rPr>
                <w:sz w:val="24"/>
                <w:szCs w:val="24"/>
              </w:rPr>
              <w:t>период вегетации</w:t>
            </w:r>
          </w:p>
        </w:tc>
        <w:tc>
          <w:tcPr>
            <w:tcW w:w="3303" w:type="dxa"/>
            <w:tcBorders>
              <w:top w:val="single" w:sz="4" w:space="0" w:color="auto"/>
              <w:bottom w:val="single" w:sz="4" w:space="0" w:color="auto"/>
            </w:tcBorders>
          </w:tcPr>
          <w:p w14:paraId="65D4EB21" w14:textId="50A4A5BE" w:rsidR="002E329E" w:rsidRPr="003B30B4" w:rsidRDefault="002E329E" w:rsidP="002E329E">
            <w:pPr>
              <w:jc w:val="both"/>
              <w:rPr>
                <w:b/>
                <w:sz w:val="24"/>
                <w:szCs w:val="24"/>
              </w:rPr>
            </w:pPr>
            <w:r w:rsidRPr="003B30B4">
              <w:rPr>
                <w:sz w:val="24"/>
                <w:szCs w:val="24"/>
              </w:rPr>
              <w:t>Статистическая служба</w:t>
            </w:r>
          </w:p>
        </w:tc>
      </w:tr>
      <w:tr w:rsidR="002E329E" w:rsidRPr="003B30B4" w14:paraId="428F835C" w14:textId="77777777" w:rsidTr="006A04FC">
        <w:tc>
          <w:tcPr>
            <w:tcW w:w="1433" w:type="dxa"/>
            <w:vMerge/>
          </w:tcPr>
          <w:p w14:paraId="242E39D7" w14:textId="77777777" w:rsidR="002E329E" w:rsidRPr="003B30B4" w:rsidRDefault="002E329E" w:rsidP="002E329E">
            <w:pPr>
              <w:pStyle w:val="TableParagraph"/>
              <w:ind w:left="0"/>
              <w:jc w:val="center"/>
              <w:rPr>
                <w:rFonts w:ascii="Times New Roman" w:hAnsi="Times New Roman" w:cs="Times New Roman"/>
                <w:b/>
                <w:sz w:val="24"/>
                <w:szCs w:val="24"/>
              </w:rPr>
            </w:pPr>
          </w:p>
        </w:tc>
        <w:tc>
          <w:tcPr>
            <w:tcW w:w="2026" w:type="dxa"/>
            <w:tcBorders>
              <w:top w:val="single" w:sz="4" w:space="0" w:color="auto"/>
              <w:bottom w:val="single" w:sz="4" w:space="0" w:color="auto"/>
            </w:tcBorders>
          </w:tcPr>
          <w:p w14:paraId="1C6DBCFB" w14:textId="577748E2" w:rsidR="002E329E" w:rsidRPr="003B30B4" w:rsidRDefault="002E329E" w:rsidP="002E329E">
            <w:pPr>
              <w:pStyle w:val="TableParagraph"/>
              <w:ind w:left="0"/>
              <w:jc w:val="both"/>
              <w:rPr>
                <w:rFonts w:ascii="Times New Roman" w:hAnsi="Times New Roman" w:cs="Times New Roman"/>
                <w:b/>
                <w:sz w:val="24"/>
                <w:szCs w:val="24"/>
              </w:rPr>
            </w:pPr>
            <w:r w:rsidRPr="003B30B4">
              <w:rPr>
                <w:rFonts w:ascii="Times New Roman" w:hAnsi="Times New Roman" w:cs="Times New Roman"/>
                <w:sz w:val="24"/>
                <w:szCs w:val="24"/>
              </w:rPr>
              <w:t>Состояние почвы</w:t>
            </w:r>
          </w:p>
        </w:tc>
        <w:tc>
          <w:tcPr>
            <w:tcW w:w="2582" w:type="dxa"/>
            <w:tcBorders>
              <w:top w:val="single" w:sz="4" w:space="0" w:color="auto"/>
              <w:bottom w:val="single" w:sz="4" w:space="0" w:color="auto"/>
            </w:tcBorders>
          </w:tcPr>
          <w:p w14:paraId="1633DE4C" w14:textId="77777777" w:rsidR="002E329E" w:rsidRPr="003B30B4" w:rsidRDefault="002E329E" w:rsidP="002E329E">
            <w:pPr>
              <w:pStyle w:val="TableParagraph"/>
              <w:ind w:left="0"/>
              <w:jc w:val="both"/>
              <w:rPr>
                <w:rFonts w:ascii="Times New Roman" w:hAnsi="Times New Roman" w:cs="Times New Roman"/>
                <w:sz w:val="24"/>
                <w:szCs w:val="24"/>
              </w:rPr>
            </w:pPr>
            <w:r w:rsidRPr="003B30B4">
              <w:rPr>
                <w:rFonts w:ascii="Times New Roman" w:hAnsi="Times New Roman" w:cs="Times New Roman"/>
                <w:sz w:val="24"/>
                <w:szCs w:val="24"/>
              </w:rPr>
              <w:t>Водоудерживающая способность</w:t>
            </w:r>
          </w:p>
          <w:p w14:paraId="38F7B4C9" w14:textId="5EE3B511" w:rsidR="002E329E" w:rsidRPr="003B30B4" w:rsidRDefault="002E329E" w:rsidP="002E329E">
            <w:pPr>
              <w:jc w:val="both"/>
              <w:rPr>
                <w:b/>
                <w:sz w:val="24"/>
                <w:szCs w:val="24"/>
              </w:rPr>
            </w:pPr>
            <w:r w:rsidRPr="003B30B4">
              <w:rPr>
                <w:sz w:val="24"/>
                <w:szCs w:val="24"/>
              </w:rPr>
              <w:t>почвы</w:t>
            </w:r>
          </w:p>
        </w:tc>
        <w:tc>
          <w:tcPr>
            <w:tcW w:w="3303" w:type="dxa"/>
            <w:tcBorders>
              <w:top w:val="single" w:sz="4" w:space="0" w:color="auto"/>
              <w:bottom w:val="single" w:sz="4" w:space="0" w:color="auto"/>
            </w:tcBorders>
          </w:tcPr>
          <w:p w14:paraId="60A63480" w14:textId="77777777" w:rsidR="002E329E" w:rsidRPr="003B30B4" w:rsidRDefault="002E329E" w:rsidP="002E329E">
            <w:pPr>
              <w:pStyle w:val="TableParagraph"/>
              <w:ind w:left="0"/>
              <w:jc w:val="both"/>
              <w:rPr>
                <w:rFonts w:ascii="Times New Roman" w:hAnsi="Times New Roman" w:cs="Times New Roman"/>
                <w:sz w:val="24"/>
                <w:szCs w:val="24"/>
              </w:rPr>
            </w:pPr>
            <w:r w:rsidRPr="003B30B4">
              <w:rPr>
                <w:rFonts w:ascii="Times New Roman" w:hAnsi="Times New Roman" w:cs="Times New Roman"/>
                <w:sz w:val="24"/>
                <w:szCs w:val="24"/>
              </w:rPr>
              <w:t>Статистическая служба</w:t>
            </w:r>
          </w:p>
          <w:p w14:paraId="11DF676D" w14:textId="6338FED8" w:rsidR="002E329E" w:rsidRPr="003B30B4" w:rsidRDefault="002E329E" w:rsidP="002E329E">
            <w:pPr>
              <w:jc w:val="both"/>
              <w:rPr>
                <w:b/>
                <w:sz w:val="24"/>
                <w:szCs w:val="24"/>
              </w:rPr>
            </w:pPr>
            <w:r w:rsidRPr="003B30B4">
              <w:rPr>
                <w:sz w:val="24"/>
                <w:szCs w:val="24"/>
              </w:rPr>
              <w:t>/геодезические учреждения</w:t>
            </w:r>
          </w:p>
        </w:tc>
      </w:tr>
      <w:tr w:rsidR="002E329E" w:rsidRPr="003B30B4" w14:paraId="0912585C" w14:textId="77777777" w:rsidTr="006A04FC">
        <w:tc>
          <w:tcPr>
            <w:tcW w:w="1433" w:type="dxa"/>
            <w:vMerge/>
          </w:tcPr>
          <w:p w14:paraId="392271D8" w14:textId="77777777" w:rsidR="002E329E" w:rsidRPr="003B30B4" w:rsidRDefault="002E329E" w:rsidP="002E329E">
            <w:pPr>
              <w:pStyle w:val="TableParagraph"/>
              <w:ind w:left="0"/>
              <w:jc w:val="center"/>
              <w:rPr>
                <w:rFonts w:ascii="Times New Roman" w:hAnsi="Times New Roman" w:cs="Times New Roman"/>
                <w:b/>
                <w:sz w:val="24"/>
                <w:szCs w:val="24"/>
              </w:rPr>
            </w:pPr>
          </w:p>
        </w:tc>
        <w:tc>
          <w:tcPr>
            <w:tcW w:w="2026" w:type="dxa"/>
            <w:tcBorders>
              <w:top w:val="single" w:sz="4" w:space="0" w:color="auto"/>
              <w:bottom w:val="single" w:sz="4" w:space="0" w:color="auto"/>
            </w:tcBorders>
          </w:tcPr>
          <w:p w14:paraId="79763186" w14:textId="1C959756" w:rsidR="002E329E" w:rsidRPr="003B30B4" w:rsidRDefault="002E329E" w:rsidP="002E329E">
            <w:pPr>
              <w:pStyle w:val="TableParagraph"/>
              <w:ind w:left="0"/>
              <w:jc w:val="both"/>
              <w:rPr>
                <w:rFonts w:ascii="Times New Roman" w:hAnsi="Times New Roman" w:cs="Times New Roman"/>
                <w:b/>
                <w:sz w:val="24"/>
                <w:szCs w:val="24"/>
              </w:rPr>
            </w:pPr>
            <w:r w:rsidRPr="003B30B4">
              <w:rPr>
                <w:rFonts w:ascii="Times New Roman" w:hAnsi="Times New Roman" w:cs="Times New Roman"/>
                <w:sz w:val="24"/>
                <w:szCs w:val="24"/>
              </w:rPr>
              <w:t>Промышленное производство</w:t>
            </w:r>
          </w:p>
        </w:tc>
        <w:tc>
          <w:tcPr>
            <w:tcW w:w="2582" w:type="dxa"/>
            <w:tcBorders>
              <w:top w:val="single" w:sz="4" w:space="0" w:color="auto"/>
              <w:bottom w:val="single" w:sz="4" w:space="0" w:color="auto"/>
            </w:tcBorders>
          </w:tcPr>
          <w:p w14:paraId="4656DB83" w14:textId="31DB832D" w:rsidR="002E329E" w:rsidRPr="003B30B4" w:rsidRDefault="002E329E" w:rsidP="002E329E">
            <w:pPr>
              <w:jc w:val="both"/>
              <w:rPr>
                <w:b/>
                <w:sz w:val="24"/>
                <w:szCs w:val="24"/>
              </w:rPr>
            </w:pPr>
            <w:r w:rsidRPr="003B30B4">
              <w:rPr>
                <w:sz w:val="24"/>
                <w:szCs w:val="24"/>
              </w:rPr>
              <w:t>Наличие систем раннего оповещения</w:t>
            </w:r>
          </w:p>
        </w:tc>
        <w:tc>
          <w:tcPr>
            <w:tcW w:w="3303" w:type="dxa"/>
            <w:tcBorders>
              <w:top w:val="single" w:sz="4" w:space="0" w:color="auto"/>
              <w:bottom w:val="single" w:sz="4" w:space="0" w:color="auto"/>
            </w:tcBorders>
          </w:tcPr>
          <w:p w14:paraId="0D3017EB" w14:textId="4D443362" w:rsidR="002E329E" w:rsidRPr="003B30B4" w:rsidRDefault="002E329E" w:rsidP="002E329E">
            <w:pPr>
              <w:jc w:val="both"/>
              <w:rPr>
                <w:b/>
                <w:sz w:val="24"/>
                <w:szCs w:val="24"/>
              </w:rPr>
            </w:pPr>
            <w:r w:rsidRPr="003B30B4">
              <w:rPr>
                <w:sz w:val="24"/>
                <w:szCs w:val="24"/>
              </w:rPr>
              <w:t>Служба гражданской обороны</w:t>
            </w:r>
          </w:p>
        </w:tc>
      </w:tr>
      <w:tr w:rsidR="002E329E" w:rsidRPr="003B30B4" w14:paraId="06B93CB4" w14:textId="77777777" w:rsidTr="006A04FC">
        <w:tc>
          <w:tcPr>
            <w:tcW w:w="1433" w:type="dxa"/>
            <w:vMerge/>
            <w:tcBorders>
              <w:bottom w:val="single" w:sz="4" w:space="0" w:color="auto"/>
            </w:tcBorders>
          </w:tcPr>
          <w:p w14:paraId="7B52C359" w14:textId="77777777" w:rsidR="002E329E" w:rsidRPr="003B30B4" w:rsidRDefault="002E329E" w:rsidP="002E329E">
            <w:pPr>
              <w:pStyle w:val="TableParagraph"/>
              <w:ind w:left="0"/>
              <w:jc w:val="center"/>
              <w:rPr>
                <w:rFonts w:ascii="Times New Roman" w:hAnsi="Times New Roman" w:cs="Times New Roman"/>
                <w:b/>
                <w:sz w:val="24"/>
                <w:szCs w:val="24"/>
              </w:rPr>
            </w:pPr>
          </w:p>
        </w:tc>
        <w:tc>
          <w:tcPr>
            <w:tcW w:w="2026" w:type="dxa"/>
            <w:tcBorders>
              <w:top w:val="single" w:sz="4" w:space="0" w:color="auto"/>
              <w:bottom w:val="single" w:sz="4" w:space="0" w:color="auto"/>
            </w:tcBorders>
          </w:tcPr>
          <w:p w14:paraId="311D340E" w14:textId="4C740EDE" w:rsidR="002E329E" w:rsidRPr="003B30B4" w:rsidRDefault="002E329E" w:rsidP="002E329E">
            <w:pPr>
              <w:pStyle w:val="TableParagraph"/>
              <w:ind w:left="0"/>
              <w:jc w:val="both"/>
              <w:rPr>
                <w:rFonts w:ascii="Times New Roman" w:hAnsi="Times New Roman" w:cs="Times New Roman"/>
                <w:b/>
                <w:sz w:val="24"/>
                <w:szCs w:val="24"/>
              </w:rPr>
            </w:pPr>
            <w:r w:rsidRPr="003B30B4">
              <w:rPr>
                <w:rFonts w:ascii="Times New Roman" w:hAnsi="Times New Roman" w:cs="Times New Roman"/>
                <w:sz w:val="24"/>
                <w:szCs w:val="24"/>
              </w:rPr>
              <w:t>Уязвимая группа (населения)</w:t>
            </w:r>
          </w:p>
        </w:tc>
        <w:tc>
          <w:tcPr>
            <w:tcW w:w="2582" w:type="dxa"/>
            <w:tcBorders>
              <w:top w:val="single" w:sz="4" w:space="0" w:color="auto"/>
              <w:bottom w:val="single" w:sz="4" w:space="0" w:color="auto"/>
            </w:tcBorders>
          </w:tcPr>
          <w:p w14:paraId="1B6B3371" w14:textId="77777777" w:rsidR="002E329E" w:rsidRPr="003B30B4" w:rsidRDefault="002E329E" w:rsidP="002E329E">
            <w:pPr>
              <w:pStyle w:val="TableParagraph"/>
              <w:ind w:left="0"/>
              <w:jc w:val="both"/>
              <w:rPr>
                <w:rFonts w:ascii="Times New Roman" w:hAnsi="Times New Roman" w:cs="Times New Roman"/>
                <w:sz w:val="24"/>
                <w:szCs w:val="24"/>
              </w:rPr>
            </w:pPr>
            <w:r w:rsidRPr="003B30B4">
              <w:rPr>
                <w:rFonts w:ascii="Times New Roman" w:hAnsi="Times New Roman" w:cs="Times New Roman"/>
                <w:sz w:val="24"/>
                <w:szCs w:val="24"/>
              </w:rPr>
              <w:t>Процент уязвимого населения (например, молодые или пожилые люди или люди, работающие вне</w:t>
            </w:r>
          </w:p>
          <w:p w14:paraId="4862C757" w14:textId="7AA132E4" w:rsidR="002E329E" w:rsidRPr="003B30B4" w:rsidRDefault="002E329E" w:rsidP="002E329E">
            <w:pPr>
              <w:jc w:val="both"/>
              <w:rPr>
                <w:b/>
                <w:sz w:val="24"/>
                <w:szCs w:val="24"/>
              </w:rPr>
            </w:pPr>
            <w:r w:rsidRPr="003B30B4">
              <w:rPr>
                <w:sz w:val="24"/>
                <w:szCs w:val="24"/>
              </w:rPr>
              <w:t>помещений)</w:t>
            </w:r>
          </w:p>
        </w:tc>
        <w:tc>
          <w:tcPr>
            <w:tcW w:w="3303" w:type="dxa"/>
            <w:tcBorders>
              <w:top w:val="single" w:sz="4" w:space="0" w:color="auto"/>
              <w:bottom w:val="single" w:sz="4" w:space="0" w:color="auto"/>
            </w:tcBorders>
          </w:tcPr>
          <w:p w14:paraId="10862EAC" w14:textId="152A418D" w:rsidR="002E329E" w:rsidRPr="003B30B4" w:rsidRDefault="002E329E" w:rsidP="002E329E">
            <w:pPr>
              <w:jc w:val="both"/>
              <w:rPr>
                <w:b/>
                <w:sz w:val="24"/>
                <w:szCs w:val="24"/>
              </w:rPr>
            </w:pPr>
            <w:r w:rsidRPr="003B30B4">
              <w:rPr>
                <w:sz w:val="24"/>
                <w:szCs w:val="24"/>
              </w:rPr>
              <w:t>Статистическая служба</w:t>
            </w:r>
          </w:p>
        </w:tc>
      </w:tr>
      <w:tr w:rsidR="00564E1D" w:rsidRPr="003B30B4" w14:paraId="1248A591" w14:textId="77777777" w:rsidTr="0030490A">
        <w:tc>
          <w:tcPr>
            <w:tcW w:w="1433" w:type="dxa"/>
            <w:vMerge w:val="restart"/>
            <w:tcBorders>
              <w:top w:val="single" w:sz="4" w:space="0" w:color="auto"/>
            </w:tcBorders>
          </w:tcPr>
          <w:p w14:paraId="683610BB" w14:textId="77777777" w:rsidR="00564E1D" w:rsidRPr="003B30B4" w:rsidRDefault="00564E1D" w:rsidP="002E329E">
            <w:pPr>
              <w:pStyle w:val="TableParagraph"/>
              <w:ind w:left="0"/>
              <w:jc w:val="center"/>
              <w:rPr>
                <w:rFonts w:ascii="Times New Roman" w:hAnsi="Times New Roman" w:cs="Times New Roman"/>
                <w:b/>
                <w:sz w:val="24"/>
                <w:szCs w:val="24"/>
              </w:rPr>
            </w:pPr>
          </w:p>
        </w:tc>
        <w:tc>
          <w:tcPr>
            <w:tcW w:w="2026" w:type="dxa"/>
            <w:tcBorders>
              <w:top w:val="single" w:sz="4" w:space="0" w:color="auto"/>
              <w:bottom w:val="single" w:sz="4" w:space="0" w:color="auto"/>
            </w:tcBorders>
          </w:tcPr>
          <w:p w14:paraId="7D2CB3F7" w14:textId="1709F9CB" w:rsidR="00564E1D" w:rsidRPr="003B30B4" w:rsidRDefault="00564E1D" w:rsidP="002E329E">
            <w:pPr>
              <w:pStyle w:val="TableParagraph"/>
              <w:ind w:left="0"/>
              <w:jc w:val="both"/>
              <w:rPr>
                <w:rFonts w:ascii="Times New Roman" w:hAnsi="Times New Roman" w:cs="Times New Roman"/>
                <w:b/>
                <w:sz w:val="24"/>
                <w:szCs w:val="24"/>
              </w:rPr>
            </w:pPr>
            <w:r w:rsidRPr="003B30B4">
              <w:rPr>
                <w:rFonts w:ascii="Times New Roman" w:hAnsi="Times New Roman" w:cs="Times New Roman"/>
                <w:sz w:val="24"/>
                <w:szCs w:val="24"/>
              </w:rPr>
              <w:t>Финансовые возможности</w:t>
            </w:r>
          </w:p>
        </w:tc>
        <w:tc>
          <w:tcPr>
            <w:tcW w:w="2582" w:type="dxa"/>
            <w:tcBorders>
              <w:top w:val="single" w:sz="4" w:space="0" w:color="auto"/>
              <w:bottom w:val="single" w:sz="4" w:space="0" w:color="auto"/>
            </w:tcBorders>
          </w:tcPr>
          <w:p w14:paraId="3701095C" w14:textId="0008044F" w:rsidR="00564E1D" w:rsidRPr="003B30B4" w:rsidRDefault="00564E1D" w:rsidP="002E329E">
            <w:pPr>
              <w:pStyle w:val="TableParagraph"/>
              <w:ind w:left="0"/>
              <w:jc w:val="both"/>
              <w:rPr>
                <w:b/>
                <w:sz w:val="24"/>
                <w:szCs w:val="24"/>
              </w:rPr>
            </w:pPr>
            <w:r>
              <w:rPr>
                <w:rFonts w:ascii="Times New Roman" w:hAnsi="Times New Roman" w:cs="Times New Roman"/>
                <w:sz w:val="24"/>
                <w:szCs w:val="24"/>
              </w:rPr>
              <w:t xml:space="preserve"> </w:t>
            </w:r>
            <w:r w:rsidRPr="003B30B4">
              <w:rPr>
                <w:rFonts w:ascii="Times New Roman" w:hAnsi="Times New Roman" w:cs="Times New Roman"/>
                <w:sz w:val="24"/>
                <w:szCs w:val="24"/>
              </w:rPr>
              <w:t xml:space="preserve">Процент дохода, </w:t>
            </w:r>
            <w:proofErr w:type="spellStart"/>
            <w:r w:rsidRPr="003B30B4">
              <w:rPr>
                <w:rFonts w:ascii="Times New Roman" w:hAnsi="Times New Roman" w:cs="Times New Roman"/>
                <w:sz w:val="24"/>
                <w:szCs w:val="24"/>
              </w:rPr>
              <w:t>меющегося</w:t>
            </w:r>
            <w:proofErr w:type="spellEnd"/>
            <w:r>
              <w:rPr>
                <w:rFonts w:ascii="Times New Roman" w:hAnsi="Times New Roman" w:cs="Times New Roman"/>
                <w:sz w:val="24"/>
                <w:szCs w:val="24"/>
              </w:rPr>
              <w:t xml:space="preserve"> </w:t>
            </w:r>
            <w:r w:rsidRPr="003B30B4">
              <w:rPr>
                <w:rFonts w:ascii="Times New Roman" w:hAnsi="Times New Roman" w:cs="Times New Roman"/>
                <w:sz w:val="24"/>
                <w:szCs w:val="24"/>
              </w:rPr>
              <w:t>для вложения в новые типы</w:t>
            </w:r>
            <w:r>
              <w:rPr>
                <w:rFonts w:ascii="Times New Roman" w:hAnsi="Times New Roman" w:cs="Times New Roman"/>
                <w:sz w:val="24"/>
                <w:szCs w:val="24"/>
              </w:rPr>
              <w:t xml:space="preserve"> </w:t>
            </w:r>
            <w:r w:rsidRPr="003B30B4">
              <w:rPr>
                <w:rFonts w:ascii="Times New Roman" w:hAnsi="Times New Roman" w:cs="Times New Roman"/>
                <w:sz w:val="24"/>
                <w:szCs w:val="24"/>
              </w:rPr>
              <w:t>выращиваемых культур</w:t>
            </w:r>
          </w:p>
        </w:tc>
        <w:tc>
          <w:tcPr>
            <w:tcW w:w="3303" w:type="dxa"/>
            <w:tcBorders>
              <w:top w:val="single" w:sz="4" w:space="0" w:color="auto"/>
              <w:bottom w:val="single" w:sz="4" w:space="0" w:color="auto"/>
            </w:tcBorders>
          </w:tcPr>
          <w:p w14:paraId="3DD0E75D" w14:textId="2848C99B" w:rsidR="00564E1D" w:rsidRPr="003B30B4" w:rsidRDefault="00564E1D" w:rsidP="002E329E">
            <w:pPr>
              <w:jc w:val="both"/>
              <w:rPr>
                <w:b/>
                <w:sz w:val="24"/>
                <w:szCs w:val="24"/>
              </w:rPr>
            </w:pPr>
            <w:r w:rsidRPr="003B30B4">
              <w:rPr>
                <w:sz w:val="24"/>
                <w:szCs w:val="24"/>
              </w:rPr>
              <w:t>Статистическая служба/эксперты</w:t>
            </w:r>
          </w:p>
        </w:tc>
      </w:tr>
      <w:tr w:rsidR="00793017" w:rsidRPr="003B30B4" w14:paraId="791C3860" w14:textId="77777777" w:rsidTr="009B4E65">
        <w:tc>
          <w:tcPr>
            <w:tcW w:w="1433" w:type="dxa"/>
            <w:vMerge/>
          </w:tcPr>
          <w:p w14:paraId="4606357B" w14:textId="77777777" w:rsidR="00793017" w:rsidRPr="003B30B4" w:rsidRDefault="00793017" w:rsidP="00564E1D">
            <w:pPr>
              <w:pStyle w:val="TableParagraph"/>
              <w:ind w:left="0"/>
              <w:jc w:val="center"/>
              <w:rPr>
                <w:rFonts w:ascii="Times New Roman" w:hAnsi="Times New Roman" w:cs="Times New Roman"/>
                <w:b/>
                <w:sz w:val="24"/>
                <w:szCs w:val="24"/>
              </w:rPr>
            </w:pPr>
          </w:p>
        </w:tc>
        <w:tc>
          <w:tcPr>
            <w:tcW w:w="2026" w:type="dxa"/>
            <w:vMerge w:val="restart"/>
            <w:tcBorders>
              <w:top w:val="single" w:sz="4" w:space="0" w:color="auto"/>
            </w:tcBorders>
          </w:tcPr>
          <w:p w14:paraId="773E8878" w14:textId="18AAC52D" w:rsidR="00793017" w:rsidRPr="003B30B4" w:rsidRDefault="00793017" w:rsidP="00564E1D">
            <w:pPr>
              <w:pStyle w:val="TableParagraph"/>
              <w:ind w:left="0"/>
              <w:jc w:val="both"/>
              <w:rPr>
                <w:rFonts w:ascii="Times New Roman" w:hAnsi="Times New Roman" w:cs="Times New Roman"/>
                <w:b/>
                <w:sz w:val="24"/>
                <w:szCs w:val="24"/>
              </w:rPr>
            </w:pPr>
            <w:r w:rsidRPr="003B30B4">
              <w:rPr>
                <w:rFonts w:ascii="Times New Roman" w:hAnsi="Times New Roman" w:cs="Times New Roman"/>
                <w:sz w:val="24"/>
                <w:szCs w:val="24"/>
              </w:rPr>
              <w:t>Технические возможности</w:t>
            </w:r>
          </w:p>
        </w:tc>
        <w:tc>
          <w:tcPr>
            <w:tcW w:w="2582" w:type="dxa"/>
            <w:tcBorders>
              <w:top w:val="single" w:sz="4" w:space="0" w:color="auto"/>
              <w:bottom w:val="single" w:sz="4" w:space="0" w:color="auto"/>
            </w:tcBorders>
          </w:tcPr>
          <w:p w14:paraId="6A5B1FE5" w14:textId="77777777" w:rsidR="00793017" w:rsidRPr="003B30B4" w:rsidRDefault="00793017" w:rsidP="00564E1D">
            <w:pPr>
              <w:pStyle w:val="TableParagraph"/>
              <w:ind w:left="0"/>
              <w:jc w:val="both"/>
              <w:rPr>
                <w:rFonts w:ascii="Times New Roman" w:hAnsi="Times New Roman" w:cs="Times New Roman"/>
                <w:sz w:val="24"/>
                <w:szCs w:val="24"/>
              </w:rPr>
            </w:pPr>
            <w:r w:rsidRPr="003B30B4">
              <w:rPr>
                <w:rFonts w:ascii="Times New Roman" w:hAnsi="Times New Roman" w:cs="Times New Roman"/>
                <w:sz w:val="24"/>
                <w:szCs w:val="24"/>
              </w:rPr>
              <w:t>Наличие подходящих технологий</w:t>
            </w:r>
          </w:p>
          <w:p w14:paraId="35066D2A" w14:textId="44E37825" w:rsidR="00793017" w:rsidRPr="003B30B4" w:rsidRDefault="00793017" w:rsidP="00564E1D">
            <w:pPr>
              <w:jc w:val="both"/>
              <w:rPr>
                <w:b/>
                <w:sz w:val="24"/>
                <w:szCs w:val="24"/>
              </w:rPr>
            </w:pPr>
            <w:r w:rsidRPr="003B30B4">
              <w:rPr>
                <w:sz w:val="24"/>
                <w:szCs w:val="24"/>
              </w:rPr>
              <w:t>(например, система ирригации)</w:t>
            </w:r>
          </w:p>
        </w:tc>
        <w:tc>
          <w:tcPr>
            <w:tcW w:w="3303" w:type="dxa"/>
            <w:tcBorders>
              <w:top w:val="single" w:sz="4" w:space="0" w:color="auto"/>
              <w:bottom w:val="single" w:sz="4" w:space="0" w:color="auto"/>
            </w:tcBorders>
          </w:tcPr>
          <w:p w14:paraId="5296AA9D" w14:textId="6585091E" w:rsidR="00793017" w:rsidRPr="003B30B4" w:rsidRDefault="00793017" w:rsidP="00564E1D">
            <w:pPr>
              <w:jc w:val="both"/>
              <w:rPr>
                <w:b/>
                <w:sz w:val="24"/>
                <w:szCs w:val="24"/>
              </w:rPr>
            </w:pPr>
            <w:r w:rsidRPr="003B30B4">
              <w:rPr>
                <w:sz w:val="24"/>
                <w:szCs w:val="24"/>
              </w:rPr>
              <w:t>Промышленные ассоциации</w:t>
            </w:r>
          </w:p>
        </w:tc>
      </w:tr>
      <w:tr w:rsidR="00793017" w:rsidRPr="003B30B4" w14:paraId="38959E0F" w14:textId="77777777" w:rsidTr="009B4E65">
        <w:tc>
          <w:tcPr>
            <w:tcW w:w="1433" w:type="dxa"/>
            <w:vMerge/>
          </w:tcPr>
          <w:p w14:paraId="4EA3451B" w14:textId="77777777" w:rsidR="00793017" w:rsidRPr="003B30B4" w:rsidRDefault="00793017" w:rsidP="00564E1D">
            <w:pPr>
              <w:pStyle w:val="TableParagraph"/>
              <w:ind w:left="0"/>
              <w:jc w:val="center"/>
              <w:rPr>
                <w:rFonts w:ascii="Times New Roman" w:hAnsi="Times New Roman" w:cs="Times New Roman"/>
                <w:b/>
                <w:sz w:val="24"/>
                <w:szCs w:val="24"/>
              </w:rPr>
            </w:pPr>
          </w:p>
        </w:tc>
        <w:tc>
          <w:tcPr>
            <w:tcW w:w="2026" w:type="dxa"/>
            <w:vMerge/>
          </w:tcPr>
          <w:p w14:paraId="689EF718" w14:textId="77777777" w:rsidR="00793017" w:rsidRPr="003B30B4" w:rsidRDefault="00793017" w:rsidP="00564E1D">
            <w:pPr>
              <w:pStyle w:val="TableParagraph"/>
              <w:ind w:left="0"/>
              <w:jc w:val="both"/>
              <w:rPr>
                <w:rFonts w:ascii="Times New Roman" w:hAnsi="Times New Roman" w:cs="Times New Roman"/>
                <w:b/>
                <w:sz w:val="24"/>
                <w:szCs w:val="24"/>
              </w:rPr>
            </w:pPr>
          </w:p>
        </w:tc>
        <w:tc>
          <w:tcPr>
            <w:tcW w:w="2582" w:type="dxa"/>
            <w:tcBorders>
              <w:top w:val="single" w:sz="4" w:space="0" w:color="auto"/>
              <w:bottom w:val="single" w:sz="4" w:space="0" w:color="auto"/>
            </w:tcBorders>
          </w:tcPr>
          <w:p w14:paraId="3BBBB065" w14:textId="77777777" w:rsidR="00793017" w:rsidRPr="003B30B4" w:rsidRDefault="00793017" w:rsidP="00564E1D">
            <w:pPr>
              <w:pStyle w:val="TableParagraph"/>
              <w:ind w:left="0"/>
              <w:jc w:val="both"/>
              <w:rPr>
                <w:rFonts w:ascii="Times New Roman" w:hAnsi="Times New Roman" w:cs="Times New Roman"/>
                <w:sz w:val="24"/>
                <w:szCs w:val="24"/>
              </w:rPr>
            </w:pPr>
            <w:r w:rsidRPr="003B30B4">
              <w:rPr>
                <w:rFonts w:ascii="Times New Roman" w:hAnsi="Times New Roman" w:cs="Times New Roman"/>
                <w:sz w:val="24"/>
                <w:szCs w:val="24"/>
              </w:rPr>
              <w:t>Оценка потребностей в обучении</w:t>
            </w:r>
          </w:p>
          <w:p w14:paraId="357A4F34" w14:textId="2A6AED22" w:rsidR="00793017" w:rsidRPr="003B30B4" w:rsidRDefault="00793017" w:rsidP="00564E1D">
            <w:pPr>
              <w:jc w:val="both"/>
              <w:rPr>
                <w:b/>
                <w:sz w:val="24"/>
                <w:szCs w:val="24"/>
              </w:rPr>
            </w:pPr>
            <w:r w:rsidRPr="003B30B4">
              <w:rPr>
                <w:sz w:val="24"/>
                <w:szCs w:val="24"/>
              </w:rPr>
              <w:t>(подготовке) в области изменения климата</w:t>
            </w:r>
          </w:p>
        </w:tc>
        <w:tc>
          <w:tcPr>
            <w:tcW w:w="3303" w:type="dxa"/>
            <w:tcBorders>
              <w:top w:val="single" w:sz="4" w:space="0" w:color="auto"/>
              <w:bottom w:val="single" w:sz="4" w:space="0" w:color="auto"/>
            </w:tcBorders>
          </w:tcPr>
          <w:p w14:paraId="303D3E8E" w14:textId="6317EE0B" w:rsidR="00793017" w:rsidRPr="003B30B4" w:rsidRDefault="00793017" w:rsidP="00564E1D">
            <w:pPr>
              <w:jc w:val="both"/>
              <w:rPr>
                <w:b/>
                <w:sz w:val="24"/>
                <w:szCs w:val="24"/>
              </w:rPr>
            </w:pPr>
            <w:r w:rsidRPr="003B30B4">
              <w:rPr>
                <w:sz w:val="24"/>
                <w:szCs w:val="24"/>
              </w:rPr>
              <w:t>Эксперты (специалисты)/менеджеры</w:t>
            </w:r>
          </w:p>
        </w:tc>
      </w:tr>
      <w:tr w:rsidR="00793017" w:rsidRPr="003B30B4" w14:paraId="2A93896A" w14:textId="77777777" w:rsidTr="009B4E65">
        <w:tc>
          <w:tcPr>
            <w:tcW w:w="1433" w:type="dxa"/>
            <w:vMerge/>
            <w:tcBorders>
              <w:bottom w:val="single" w:sz="4" w:space="0" w:color="auto"/>
            </w:tcBorders>
          </w:tcPr>
          <w:p w14:paraId="5D35422B" w14:textId="77777777" w:rsidR="00793017" w:rsidRPr="003B30B4" w:rsidRDefault="00793017" w:rsidP="00564E1D">
            <w:pPr>
              <w:pStyle w:val="TableParagraph"/>
              <w:ind w:left="0"/>
              <w:jc w:val="center"/>
              <w:rPr>
                <w:rFonts w:ascii="Times New Roman" w:hAnsi="Times New Roman" w:cs="Times New Roman"/>
                <w:b/>
                <w:sz w:val="24"/>
                <w:szCs w:val="24"/>
              </w:rPr>
            </w:pPr>
          </w:p>
        </w:tc>
        <w:tc>
          <w:tcPr>
            <w:tcW w:w="2026" w:type="dxa"/>
            <w:vMerge/>
            <w:tcBorders>
              <w:bottom w:val="single" w:sz="4" w:space="0" w:color="auto"/>
            </w:tcBorders>
          </w:tcPr>
          <w:p w14:paraId="5F385E09" w14:textId="77777777" w:rsidR="00793017" w:rsidRPr="003B30B4" w:rsidRDefault="00793017" w:rsidP="00564E1D">
            <w:pPr>
              <w:pStyle w:val="TableParagraph"/>
              <w:ind w:left="0"/>
              <w:jc w:val="both"/>
              <w:rPr>
                <w:rFonts w:ascii="Times New Roman" w:hAnsi="Times New Roman" w:cs="Times New Roman"/>
                <w:b/>
                <w:sz w:val="24"/>
                <w:szCs w:val="24"/>
              </w:rPr>
            </w:pPr>
          </w:p>
        </w:tc>
        <w:tc>
          <w:tcPr>
            <w:tcW w:w="2582" w:type="dxa"/>
            <w:tcBorders>
              <w:top w:val="single" w:sz="4" w:space="0" w:color="auto"/>
              <w:bottom w:val="single" w:sz="4" w:space="0" w:color="auto"/>
            </w:tcBorders>
          </w:tcPr>
          <w:p w14:paraId="2813FAC8" w14:textId="77777777" w:rsidR="00793017" w:rsidRPr="003B30B4" w:rsidRDefault="00793017" w:rsidP="00564E1D">
            <w:pPr>
              <w:pStyle w:val="TableParagraph"/>
              <w:ind w:left="0"/>
              <w:jc w:val="both"/>
              <w:rPr>
                <w:rFonts w:ascii="Times New Roman" w:hAnsi="Times New Roman" w:cs="Times New Roman"/>
                <w:sz w:val="24"/>
                <w:szCs w:val="24"/>
              </w:rPr>
            </w:pPr>
            <w:r w:rsidRPr="003B30B4">
              <w:rPr>
                <w:rFonts w:ascii="Times New Roman" w:hAnsi="Times New Roman" w:cs="Times New Roman"/>
                <w:sz w:val="24"/>
                <w:szCs w:val="24"/>
              </w:rPr>
              <w:t>Обеспеченный ресурсами план действий по адаптации к изменению</w:t>
            </w:r>
          </w:p>
          <w:p w14:paraId="107C6720" w14:textId="21889BE1" w:rsidR="00793017" w:rsidRPr="003B30B4" w:rsidRDefault="00793017" w:rsidP="00564E1D">
            <w:pPr>
              <w:jc w:val="both"/>
              <w:rPr>
                <w:b/>
                <w:sz w:val="24"/>
                <w:szCs w:val="24"/>
              </w:rPr>
            </w:pPr>
            <w:r w:rsidRPr="003B30B4">
              <w:rPr>
                <w:sz w:val="24"/>
                <w:szCs w:val="24"/>
              </w:rPr>
              <w:t>климата</w:t>
            </w:r>
          </w:p>
        </w:tc>
        <w:tc>
          <w:tcPr>
            <w:tcW w:w="3303" w:type="dxa"/>
            <w:tcBorders>
              <w:top w:val="single" w:sz="4" w:space="0" w:color="auto"/>
              <w:bottom w:val="single" w:sz="4" w:space="0" w:color="auto"/>
            </w:tcBorders>
          </w:tcPr>
          <w:p w14:paraId="0F8CE0AA" w14:textId="10D0DCAF" w:rsidR="00793017" w:rsidRPr="003B30B4" w:rsidRDefault="00793017" w:rsidP="00564E1D">
            <w:pPr>
              <w:jc w:val="both"/>
              <w:rPr>
                <w:b/>
                <w:sz w:val="24"/>
                <w:szCs w:val="24"/>
              </w:rPr>
            </w:pPr>
            <w:r w:rsidRPr="003B30B4">
              <w:rPr>
                <w:sz w:val="24"/>
                <w:szCs w:val="24"/>
              </w:rPr>
              <w:t>Эксперты/финансисты/</w:t>
            </w:r>
            <w:proofErr w:type="spellStart"/>
            <w:r w:rsidRPr="003B30B4">
              <w:rPr>
                <w:sz w:val="24"/>
                <w:szCs w:val="24"/>
              </w:rPr>
              <w:t>менед</w:t>
            </w:r>
            <w:proofErr w:type="spellEnd"/>
            <w:r w:rsidRPr="003B30B4">
              <w:rPr>
                <w:sz w:val="24"/>
                <w:szCs w:val="24"/>
              </w:rPr>
              <w:t xml:space="preserve">- </w:t>
            </w:r>
            <w:proofErr w:type="spellStart"/>
            <w:r w:rsidRPr="003B30B4">
              <w:rPr>
                <w:sz w:val="24"/>
                <w:szCs w:val="24"/>
              </w:rPr>
              <w:t>жеры</w:t>
            </w:r>
            <w:proofErr w:type="spellEnd"/>
          </w:p>
        </w:tc>
      </w:tr>
      <w:tr w:rsidR="00564E1D" w:rsidRPr="003B30B4" w14:paraId="1FD60097" w14:textId="77777777" w:rsidTr="00C02C14">
        <w:tc>
          <w:tcPr>
            <w:tcW w:w="9344" w:type="dxa"/>
            <w:gridSpan w:val="4"/>
          </w:tcPr>
          <w:p w14:paraId="7583A4D7" w14:textId="5657BB39" w:rsidR="00564E1D" w:rsidRPr="003B30B4" w:rsidRDefault="00564E1D" w:rsidP="00564E1D">
            <w:pPr>
              <w:jc w:val="both"/>
              <w:rPr>
                <w:sz w:val="24"/>
                <w:szCs w:val="24"/>
              </w:rPr>
            </w:pPr>
          </w:p>
          <w:p w14:paraId="7EB661EE" w14:textId="3248F356" w:rsidR="00564E1D" w:rsidRPr="00BE2E74" w:rsidRDefault="00564E1D" w:rsidP="00564E1D">
            <w:pPr>
              <w:ind w:firstLine="589"/>
              <w:jc w:val="both"/>
            </w:pPr>
            <w:r w:rsidRPr="00BE2E74">
              <w:t>Примечание - Взято из ссылки [14].</w:t>
            </w:r>
          </w:p>
          <w:p w14:paraId="2B9C2220" w14:textId="075225E0" w:rsidR="00564E1D" w:rsidRPr="003B30B4" w:rsidRDefault="00564E1D" w:rsidP="00564E1D">
            <w:pPr>
              <w:jc w:val="both"/>
              <w:rPr>
                <w:sz w:val="24"/>
                <w:szCs w:val="24"/>
              </w:rPr>
            </w:pPr>
          </w:p>
        </w:tc>
      </w:tr>
    </w:tbl>
    <w:p w14:paraId="38422F30" w14:textId="77777777" w:rsidR="00BC14A0" w:rsidRDefault="00BC14A0" w:rsidP="00C02C14">
      <w:pPr>
        <w:ind w:firstLine="567"/>
        <w:jc w:val="center"/>
        <w:rPr>
          <w:b/>
          <w:bCs/>
          <w:sz w:val="24"/>
          <w:szCs w:val="24"/>
        </w:rPr>
      </w:pPr>
    </w:p>
    <w:p w14:paraId="0585D1A4" w14:textId="77777777" w:rsidR="00BC14A0" w:rsidRDefault="00BC14A0" w:rsidP="00C02C14">
      <w:pPr>
        <w:ind w:firstLine="567"/>
        <w:jc w:val="center"/>
        <w:rPr>
          <w:b/>
          <w:bCs/>
          <w:sz w:val="24"/>
          <w:szCs w:val="24"/>
        </w:rPr>
      </w:pPr>
    </w:p>
    <w:p w14:paraId="0F7F1A67" w14:textId="77777777" w:rsidR="00BC14A0" w:rsidRDefault="00BC14A0" w:rsidP="00C02C14">
      <w:pPr>
        <w:ind w:firstLine="567"/>
        <w:jc w:val="center"/>
        <w:rPr>
          <w:b/>
          <w:bCs/>
          <w:sz w:val="24"/>
          <w:szCs w:val="24"/>
        </w:rPr>
      </w:pPr>
    </w:p>
    <w:p w14:paraId="0676FDA1" w14:textId="77777777" w:rsidR="00BC14A0" w:rsidRDefault="00BC14A0" w:rsidP="00C02C14">
      <w:pPr>
        <w:ind w:firstLine="567"/>
        <w:jc w:val="center"/>
        <w:rPr>
          <w:b/>
          <w:bCs/>
          <w:sz w:val="24"/>
          <w:szCs w:val="24"/>
        </w:rPr>
      </w:pPr>
    </w:p>
    <w:p w14:paraId="1D7EE863" w14:textId="77777777" w:rsidR="00BC14A0" w:rsidRDefault="00BC14A0" w:rsidP="00C02C14">
      <w:pPr>
        <w:ind w:firstLine="567"/>
        <w:jc w:val="center"/>
        <w:rPr>
          <w:b/>
          <w:bCs/>
          <w:sz w:val="24"/>
          <w:szCs w:val="24"/>
        </w:rPr>
      </w:pPr>
    </w:p>
    <w:p w14:paraId="00E9F97B" w14:textId="77777777" w:rsidR="00BC14A0" w:rsidRDefault="00BC14A0" w:rsidP="00C02C14">
      <w:pPr>
        <w:ind w:firstLine="567"/>
        <w:jc w:val="center"/>
        <w:rPr>
          <w:b/>
          <w:bCs/>
          <w:sz w:val="24"/>
          <w:szCs w:val="24"/>
        </w:rPr>
      </w:pPr>
    </w:p>
    <w:p w14:paraId="4D9C2CBA" w14:textId="77777777" w:rsidR="00BC14A0" w:rsidRDefault="00BC14A0" w:rsidP="00C02C14">
      <w:pPr>
        <w:ind w:firstLine="567"/>
        <w:jc w:val="center"/>
        <w:rPr>
          <w:b/>
          <w:bCs/>
          <w:sz w:val="24"/>
          <w:szCs w:val="24"/>
        </w:rPr>
      </w:pPr>
    </w:p>
    <w:p w14:paraId="1396A902" w14:textId="77777777" w:rsidR="00BC14A0" w:rsidRDefault="00BC14A0" w:rsidP="00C02C14">
      <w:pPr>
        <w:ind w:firstLine="567"/>
        <w:jc w:val="center"/>
        <w:rPr>
          <w:b/>
          <w:bCs/>
          <w:sz w:val="24"/>
          <w:szCs w:val="24"/>
        </w:rPr>
      </w:pPr>
    </w:p>
    <w:p w14:paraId="13B1A81A" w14:textId="7B6CAF86" w:rsidR="00C02C14" w:rsidRPr="00C02C14" w:rsidRDefault="00C02C14" w:rsidP="00C02C14">
      <w:pPr>
        <w:ind w:firstLine="567"/>
        <w:jc w:val="center"/>
        <w:rPr>
          <w:b/>
          <w:bCs/>
          <w:sz w:val="24"/>
          <w:szCs w:val="24"/>
        </w:rPr>
      </w:pPr>
      <w:r w:rsidRPr="00C02C14">
        <w:rPr>
          <w:b/>
          <w:bCs/>
          <w:sz w:val="24"/>
          <w:szCs w:val="24"/>
        </w:rPr>
        <w:lastRenderedPageBreak/>
        <w:t>Приложение F</w:t>
      </w:r>
    </w:p>
    <w:p w14:paraId="218AB96D" w14:textId="77777777" w:rsidR="00C02C14" w:rsidRPr="00C02C14" w:rsidRDefault="00C02C14" w:rsidP="00C02C14">
      <w:pPr>
        <w:ind w:firstLine="567"/>
        <w:jc w:val="center"/>
        <w:rPr>
          <w:bCs/>
          <w:sz w:val="24"/>
          <w:szCs w:val="24"/>
        </w:rPr>
      </w:pPr>
      <w:r w:rsidRPr="00C02C14">
        <w:rPr>
          <w:bCs/>
          <w:sz w:val="24"/>
          <w:szCs w:val="24"/>
        </w:rPr>
        <w:t>(справочное)</w:t>
      </w:r>
    </w:p>
    <w:p w14:paraId="61F8451D" w14:textId="77777777" w:rsidR="00C02C14" w:rsidRPr="00C02C14" w:rsidRDefault="00C02C14" w:rsidP="00C02C14">
      <w:pPr>
        <w:ind w:firstLine="567"/>
        <w:jc w:val="center"/>
        <w:rPr>
          <w:b/>
          <w:sz w:val="24"/>
          <w:szCs w:val="24"/>
        </w:rPr>
      </w:pPr>
      <w:bookmarkStart w:id="7" w:name="_bookmark41"/>
      <w:bookmarkEnd w:id="7"/>
    </w:p>
    <w:p w14:paraId="0C80646C" w14:textId="77777777" w:rsidR="00C02C14" w:rsidRPr="00C02C14" w:rsidRDefault="00C02C14" w:rsidP="00C02C14">
      <w:pPr>
        <w:ind w:firstLine="567"/>
        <w:jc w:val="center"/>
        <w:rPr>
          <w:b/>
          <w:sz w:val="24"/>
          <w:szCs w:val="24"/>
        </w:rPr>
      </w:pPr>
      <w:r w:rsidRPr="00C02C14">
        <w:rPr>
          <w:b/>
          <w:sz w:val="24"/>
          <w:szCs w:val="24"/>
        </w:rPr>
        <w:t>Группирование показателей и компонентов риска</w:t>
      </w:r>
    </w:p>
    <w:p w14:paraId="34993284" w14:textId="77777777" w:rsidR="00C02C14" w:rsidRPr="00C02C14" w:rsidRDefault="00C02C14" w:rsidP="00C02C14">
      <w:pPr>
        <w:ind w:firstLine="567"/>
        <w:jc w:val="center"/>
        <w:rPr>
          <w:b/>
          <w:sz w:val="24"/>
          <w:szCs w:val="24"/>
        </w:rPr>
      </w:pPr>
    </w:p>
    <w:p w14:paraId="7433BD07" w14:textId="004D9713" w:rsidR="00C02C14" w:rsidRPr="00C02C14" w:rsidRDefault="00C02C14" w:rsidP="00C02C14">
      <w:pPr>
        <w:ind w:firstLine="567"/>
        <w:jc w:val="both"/>
        <w:rPr>
          <w:sz w:val="24"/>
          <w:szCs w:val="24"/>
        </w:rPr>
      </w:pPr>
      <w:r w:rsidRPr="00C02C14">
        <w:rPr>
          <w:sz w:val="24"/>
          <w:szCs w:val="24"/>
        </w:rPr>
        <w:t>Настоящее приложение в основном касается оценок рисков, в которых показатели группируют для одного из компонентов риска (</w:t>
      </w:r>
      <w:r w:rsidR="008722A3" w:rsidRPr="00C02C14">
        <w:rPr>
          <w:sz w:val="24"/>
          <w:szCs w:val="24"/>
        </w:rPr>
        <w:t>т.е.</w:t>
      </w:r>
      <w:r w:rsidR="008722A3">
        <w:rPr>
          <w:sz w:val="24"/>
          <w:szCs w:val="24"/>
        </w:rPr>
        <w:t xml:space="preserve"> </w:t>
      </w:r>
      <w:r w:rsidRPr="00C02C14">
        <w:rPr>
          <w:sz w:val="24"/>
          <w:szCs w:val="24"/>
        </w:rPr>
        <w:t>опасность, подверженность воздействиям, чувствительность и способность к адаптации) или группируют сами компоненты риска.</w:t>
      </w:r>
    </w:p>
    <w:p w14:paraId="7FE7B5E4" w14:textId="77777777" w:rsidR="00C02C14" w:rsidRPr="00C02C14" w:rsidRDefault="00C02C14" w:rsidP="00C02C14">
      <w:pPr>
        <w:ind w:firstLine="567"/>
        <w:jc w:val="both"/>
        <w:rPr>
          <w:sz w:val="24"/>
          <w:szCs w:val="24"/>
        </w:rPr>
      </w:pPr>
      <w:r w:rsidRPr="00C02C14">
        <w:rPr>
          <w:sz w:val="24"/>
          <w:szCs w:val="24"/>
        </w:rPr>
        <w:t>На разных уровнях группирования методы могут быть разными. На более высоких уровнях группирования обычно используются качественные подходы. Некоторые методы отличают группирование от интерпретации и оценивания результатов, тогда как другие комбинируют эти аспекты.</w:t>
      </w:r>
    </w:p>
    <w:p w14:paraId="7739F1DF" w14:textId="77777777" w:rsidR="00C02C14" w:rsidRPr="00C02C14" w:rsidRDefault="00C02C14" w:rsidP="00C02C14">
      <w:pPr>
        <w:ind w:firstLine="567"/>
        <w:jc w:val="both"/>
        <w:rPr>
          <w:sz w:val="24"/>
          <w:szCs w:val="24"/>
        </w:rPr>
      </w:pPr>
      <w:r w:rsidRPr="00C02C14">
        <w:rPr>
          <w:sz w:val="24"/>
          <w:szCs w:val="24"/>
        </w:rPr>
        <w:t>Проще всего применять качественные или полуколичественные методы. Один из подходов заключается в использовании шкалы оценок, состоящей из одного до трех или одного до пяти этапов (формат шкалы должен быть специальным для каждого отдельного случая). При градуировке шкалы оценок следует использовать наилучшие из имеющихся данных (из имеющейся литературы, специальных знаний или любого другого надежного источника). Качественные данные (экспертные суждения) можно собрать, используя шкалу оценок. Подходы, в которых используется шкала оценок как краткое описание для каждого воздействия изменения климата, а не для каждого показателя, даже легче применять. Если группирование показателей для одного воздействия изменения климата оказывается слишком сложным, альтернативой может служить резюме, возможно, вместе с картами.</w:t>
      </w:r>
    </w:p>
    <w:p w14:paraId="0500F692" w14:textId="77777777" w:rsidR="00C02C14" w:rsidRPr="00C02C14" w:rsidRDefault="00C02C14" w:rsidP="00C02C14">
      <w:pPr>
        <w:ind w:firstLine="567"/>
        <w:jc w:val="both"/>
        <w:rPr>
          <w:sz w:val="24"/>
          <w:szCs w:val="24"/>
        </w:rPr>
      </w:pPr>
      <w:r w:rsidRPr="00C02C14">
        <w:rPr>
          <w:sz w:val="24"/>
          <w:szCs w:val="24"/>
        </w:rPr>
        <w:t>Иногда количественные подходы нормализуют все данные, чтобы позволить группирование для каждого воздействия изменения климата. Нормализованные показатели необходимо комбинировать с пороговыми значениями для получения критических значений в рассматриваемой системе (см. 6.6).</w:t>
      </w:r>
    </w:p>
    <w:p w14:paraId="44B50322" w14:textId="77777777" w:rsidR="00193E4B" w:rsidRDefault="00193E4B" w:rsidP="00C02C14">
      <w:pPr>
        <w:ind w:firstLine="567"/>
        <w:jc w:val="both"/>
        <w:rPr>
          <w:sz w:val="24"/>
          <w:szCs w:val="24"/>
        </w:rPr>
      </w:pPr>
    </w:p>
    <w:p w14:paraId="10FFEA93" w14:textId="2368798A" w:rsidR="00C02C14" w:rsidRPr="00193E4B" w:rsidRDefault="00193E4B" w:rsidP="00C02C14">
      <w:pPr>
        <w:ind w:firstLine="567"/>
        <w:jc w:val="both"/>
      </w:pPr>
      <w:r w:rsidRPr="00193E4B">
        <w:t>Примечание -</w:t>
      </w:r>
      <w:r w:rsidR="00C02C14" w:rsidRPr="00C02C14">
        <w:t xml:space="preserve"> Термин «нормализация» относится к трансформации значений показателей, измеренных на различных шкалах и в различных единицах, в безразмерные единицы на общей шкале. Диапазон стандартных значений от 0 до 1 часто используют в оценках рисков.</w:t>
      </w:r>
    </w:p>
    <w:p w14:paraId="6C1AD723" w14:textId="77777777" w:rsidR="00193E4B" w:rsidRPr="00C02C14" w:rsidRDefault="00193E4B" w:rsidP="00C02C14">
      <w:pPr>
        <w:ind w:firstLine="567"/>
        <w:jc w:val="both"/>
        <w:rPr>
          <w:sz w:val="24"/>
          <w:szCs w:val="24"/>
        </w:rPr>
      </w:pPr>
    </w:p>
    <w:p w14:paraId="44D6D155" w14:textId="5ECA3892" w:rsidR="00C02C14" w:rsidRPr="00C02C14" w:rsidRDefault="00C02C14" w:rsidP="00C02C14">
      <w:pPr>
        <w:ind w:firstLine="567"/>
        <w:jc w:val="both"/>
        <w:rPr>
          <w:sz w:val="24"/>
          <w:szCs w:val="24"/>
        </w:rPr>
      </w:pPr>
      <w:r w:rsidRPr="00C02C14">
        <w:rPr>
          <w:sz w:val="24"/>
          <w:szCs w:val="24"/>
        </w:rPr>
        <w:t xml:space="preserve">Факторы риска обычно имеют неодинаковое влияние на соответствующий компонент риска. Поэтому к показателям (индикаторам), которые количественно определяют факторы риска, следует применять весовые значения. В некоторых случаях могут иметься веские причины для назначения равных весов всем показателям (например, дефицит информации, недостаточная согласованность или нехватка ресурсов для определения различных весовых значений). Ни процесс участия, ни статистические процессы не обеспечивают полностью способ определения весовых значений. Следовательно, весовые значения следует определять как оценочные суждения. Подход участия и прозрачности следует использовать как практический способ применения взвешивания. Также как другие </w:t>
      </w:r>
      <w:proofErr w:type="gramStart"/>
      <w:r w:rsidR="004F0D48" w:rsidRPr="00C02C14">
        <w:rPr>
          <w:sz w:val="24"/>
          <w:szCs w:val="24"/>
        </w:rPr>
        <w:t xml:space="preserve">документы, </w:t>
      </w:r>
      <w:r w:rsidR="004F0D48">
        <w:rPr>
          <w:sz w:val="24"/>
          <w:szCs w:val="24"/>
        </w:rPr>
        <w:t xml:space="preserve">  </w:t>
      </w:r>
      <w:proofErr w:type="gramEnd"/>
      <w:r w:rsidR="004F0D48">
        <w:rPr>
          <w:sz w:val="24"/>
          <w:szCs w:val="24"/>
        </w:rPr>
        <w:t xml:space="preserve">                    </w:t>
      </w:r>
      <w:r w:rsidRPr="00C02C14">
        <w:rPr>
          <w:sz w:val="24"/>
          <w:szCs w:val="24"/>
          <w:lang w:val="en-US"/>
        </w:rPr>
        <w:t>ISO</w:t>
      </w:r>
      <w:r w:rsidRPr="00C02C14">
        <w:rPr>
          <w:sz w:val="24"/>
          <w:szCs w:val="24"/>
        </w:rPr>
        <w:t xml:space="preserve"> 14033 представляет различные методы взвешивания и группирования, к которым надо обращаться и применять в зависимости от имеющихся ресурсов для оценки рисков.</w:t>
      </w:r>
    </w:p>
    <w:p w14:paraId="61FFD196" w14:textId="77777777" w:rsidR="00193E4B" w:rsidRPr="00193E4B" w:rsidRDefault="00193E4B" w:rsidP="00193E4B">
      <w:pPr>
        <w:ind w:firstLine="567"/>
        <w:jc w:val="both"/>
        <w:rPr>
          <w:sz w:val="24"/>
          <w:szCs w:val="24"/>
        </w:rPr>
      </w:pPr>
      <w:r w:rsidRPr="00193E4B">
        <w:rPr>
          <w:sz w:val="24"/>
          <w:szCs w:val="24"/>
        </w:rPr>
        <w:t>Если потенциальные воздействия и способность к адаптации интегрированы в один составной объект, следует помнить о следующих аспектах.</w:t>
      </w:r>
    </w:p>
    <w:p w14:paraId="2E1841EF" w14:textId="1E6D231E" w:rsidR="00193E4B" w:rsidRPr="00193E4B" w:rsidRDefault="00193E4B" w:rsidP="00193E4B">
      <w:pPr>
        <w:ind w:firstLine="567"/>
        <w:jc w:val="both"/>
        <w:rPr>
          <w:sz w:val="24"/>
          <w:szCs w:val="24"/>
        </w:rPr>
      </w:pPr>
      <w:r>
        <w:rPr>
          <w:sz w:val="24"/>
          <w:szCs w:val="24"/>
        </w:rPr>
        <w:t xml:space="preserve">- </w:t>
      </w:r>
      <w:r w:rsidRPr="00193E4B">
        <w:rPr>
          <w:sz w:val="24"/>
          <w:szCs w:val="24"/>
        </w:rPr>
        <w:t>Взвешивание воздействия изменения климата и способности к адаптации: Высокая способность к адаптации может иметь вероятность большего смещения сильного воздействия. Следовательно, общим результатом оценки рисков будет низкий риск, несмотря на высокую вероятность сильного воздействия.</w:t>
      </w:r>
    </w:p>
    <w:p w14:paraId="73A62A83" w14:textId="4A99080B" w:rsidR="00193E4B" w:rsidRPr="00193E4B" w:rsidRDefault="00193E4B" w:rsidP="00193E4B">
      <w:pPr>
        <w:ind w:firstLine="567"/>
        <w:jc w:val="both"/>
        <w:rPr>
          <w:sz w:val="24"/>
          <w:szCs w:val="24"/>
        </w:rPr>
      </w:pPr>
      <w:r>
        <w:rPr>
          <w:sz w:val="24"/>
          <w:szCs w:val="24"/>
        </w:rPr>
        <w:t xml:space="preserve">- </w:t>
      </w:r>
      <w:r w:rsidRPr="00193E4B">
        <w:rPr>
          <w:sz w:val="24"/>
          <w:szCs w:val="24"/>
        </w:rPr>
        <w:t xml:space="preserve">Визуальное наложение воздействия изменения климата и способности к адаптации: В зависимости от фокуса оценки, значение составного риска требуется не всегда. В некоторых случаях идентификации зон высокого воздействия изменения климата и низкой </w:t>
      </w:r>
      <w:r w:rsidRPr="00193E4B">
        <w:rPr>
          <w:sz w:val="24"/>
          <w:szCs w:val="24"/>
        </w:rPr>
        <w:lastRenderedPageBreak/>
        <w:t>способности к адаптации («горячие точки»/ «красные флажки») бывает достаточно для цели оценки рисков. Визуальное наложение воздействия изменения климата и способности к адаптации на карту конкретной географической области является одним из вариантов.</w:t>
      </w:r>
    </w:p>
    <w:p w14:paraId="48B9E8BD" w14:textId="19D36001" w:rsidR="00193E4B" w:rsidRPr="00193E4B" w:rsidRDefault="00193E4B" w:rsidP="00193E4B">
      <w:pPr>
        <w:ind w:firstLine="567"/>
        <w:jc w:val="both"/>
        <w:rPr>
          <w:sz w:val="24"/>
          <w:szCs w:val="24"/>
        </w:rPr>
      </w:pPr>
      <w:r w:rsidRPr="00193E4B">
        <w:rPr>
          <w:sz w:val="24"/>
          <w:szCs w:val="24"/>
        </w:rPr>
        <w:t>Проявление показателей и компонентов риска</w:t>
      </w:r>
      <w:proofErr w:type="gramStart"/>
      <w:r w:rsidRPr="00193E4B">
        <w:rPr>
          <w:sz w:val="24"/>
          <w:szCs w:val="24"/>
        </w:rPr>
        <w:t>: Для</w:t>
      </w:r>
      <w:proofErr w:type="gramEnd"/>
      <w:r w:rsidRPr="00193E4B">
        <w:rPr>
          <w:sz w:val="24"/>
          <w:szCs w:val="24"/>
        </w:rPr>
        <w:t xml:space="preserve"> отображения, как базовые факторы риска влияют на общий риск, используют прозрачный подход. Этого можно достичь, например, используя круговые диаграммы, чтобы проиллюстрировать влияние отдельных показателей на компоненты риска.</w:t>
      </w:r>
    </w:p>
    <w:p w14:paraId="1F226BF6" w14:textId="77777777" w:rsidR="00193E4B" w:rsidRPr="00193E4B" w:rsidRDefault="00193E4B" w:rsidP="00193E4B">
      <w:pPr>
        <w:ind w:firstLine="567"/>
        <w:jc w:val="both"/>
        <w:rPr>
          <w:sz w:val="24"/>
          <w:szCs w:val="24"/>
        </w:rPr>
      </w:pPr>
      <w:r w:rsidRPr="00193E4B">
        <w:rPr>
          <w:sz w:val="24"/>
          <w:szCs w:val="24"/>
        </w:rPr>
        <w:t>Различные риски можно дальше группировать пошагово в одно общее значение риска, там, где оценка рисков охватывает различные риски в одном или нескольких секторах, регионах и т.д. Важно помнить, что такая оценка общего риска представляет высокую степень агрегирования информации и не обеспечивает четкой информации о влиянии базовых показателей и компонентов риска. Промежуточные результаты оценки следует включить в представление конечных результатов оценки рисков, чтобы наилучшим образом использовать базовую информацию и обеспечить прозрачность. Представление результатов на лепестковой диаграмме является одним из способов сохранить детальную внутреннюю информацию в процессе группирования оценки рисков.</w:t>
      </w:r>
    </w:p>
    <w:p w14:paraId="069472EB" w14:textId="77777777" w:rsidR="00193E4B" w:rsidRPr="00193E4B" w:rsidRDefault="00193E4B" w:rsidP="00193E4B">
      <w:pPr>
        <w:ind w:firstLine="567"/>
        <w:jc w:val="both"/>
        <w:rPr>
          <w:sz w:val="24"/>
          <w:szCs w:val="24"/>
        </w:rPr>
      </w:pPr>
      <w:r w:rsidRPr="00193E4B">
        <w:rPr>
          <w:sz w:val="24"/>
          <w:szCs w:val="24"/>
        </w:rPr>
        <w:t>Результаты группирования нескольких воздействий изменения климата могут быть представлены в сравнительных таблицах и на сравнительных картах (с наложением или без наложения) и в форме подробного описания «горячих точек». Для лучшего понимания оценок конечный отчет всегда должен содержать отдельные компоненты оценки, а не только агрегированные результаты (см. 7.1).</w:t>
      </w:r>
    </w:p>
    <w:p w14:paraId="2B31F0A3" w14:textId="30F92A44" w:rsidR="00C02C14" w:rsidRDefault="00193E4B" w:rsidP="00193E4B">
      <w:pPr>
        <w:ind w:firstLine="567"/>
        <w:jc w:val="both"/>
        <w:rPr>
          <w:sz w:val="24"/>
          <w:szCs w:val="24"/>
        </w:rPr>
      </w:pPr>
      <w:r w:rsidRPr="00193E4B">
        <w:rPr>
          <w:sz w:val="24"/>
          <w:szCs w:val="24"/>
        </w:rPr>
        <w:t>Дополнительные детали и практические примеры можно найти в методах, описанных в ISO 13065. См. ссылку [14] в отношении проблем, связанных с определением, сбором, обработкой, интерпретацией и представлением количественных данных по окружающей среде, включая нормализацию и группирование.</w:t>
      </w:r>
    </w:p>
    <w:p w14:paraId="61D734DD" w14:textId="1813EB0A" w:rsidR="00505239" w:rsidRDefault="00505239" w:rsidP="00193E4B">
      <w:pPr>
        <w:ind w:firstLine="567"/>
        <w:jc w:val="both"/>
        <w:rPr>
          <w:sz w:val="24"/>
          <w:szCs w:val="24"/>
        </w:rPr>
      </w:pPr>
    </w:p>
    <w:p w14:paraId="4F2C8F8F" w14:textId="7B8C523D" w:rsidR="00505239" w:rsidRDefault="00505239" w:rsidP="00193E4B">
      <w:pPr>
        <w:ind w:firstLine="567"/>
        <w:jc w:val="both"/>
        <w:rPr>
          <w:sz w:val="24"/>
          <w:szCs w:val="24"/>
        </w:rPr>
      </w:pPr>
    </w:p>
    <w:p w14:paraId="513BE093" w14:textId="01234F55" w:rsidR="00505239" w:rsidRDefault="00505239" w:rsidP="00193E4B">
      <w:pPr>
        <w:ind w:firstLine="567"/>
        <w:jc w:val="both"/>
        <w:rPr>
          <w:sz w:val="24"/>
          <w:szCs w:val="24"/>
        </w:rPr>
      </w:pPr>
    </w:p>
    <w:p w14:paraId="42A720E2" w14:textId="20A55000" w:rsidR="00505239" w:rsidRDefault="00505239" w:rsidP="00193E4B">
      <w:pPr>
        <w:ind w:firstLine="567"/>
        <w:jc w:val="both"/>
        <w:rPr>
          <w:sz w:val="24"/>
          <w:szCs w:val="24"/>
        </w:rPr>
      </w:pPr>
    </w:p>
    <w:p w14:paraId="00FAE366" w14:textId="33F279E7" w:rsidR="00505239" w:rsidRDefault="00505239" w:rsidP="00193E4B">
      <w:pPr>
        <w:ind w:firstLine="567"/>
        <w:jc w:val="both"/>
        <w:rPr>
          <w:sz w:val="24"/>
          <w:szCs w:val="24"/>
        </w:rPr>
      </w:pPr>
    </w:p>
    <w:p w14:paraId="783B4F15" w14:textId="1655DEDE" w:rsidR="00505239" w:rsidRDefault="00505239" w:rsidP="00193E4B">
      <w:pPr>
        <w:ind w:firstLine="567"/>
        <w:jc w:val="both"/>
        <w:rPr>
          <w:sz w:val="24"/>
          <w:szCs w:val="24"/>
        </w:rPr>
      </w:pPr>
    </w:p>
    <w:p w14:paraId="77539AAD" w14:textId="5D61C93F" w:rsidR="00505239" w:rsidRDefault="00505239" w:rsidP="00193E4B">
      <w:pPr>
        <w:ind w:firstLine="567"/>
        <w:jc w:val="both"/>
        <w:rPr>
          <w:sz w:val="24"/>
          <w:szCs w:val="24"/>
        </w:rPr>
      </w:pPr>
    </w:p>
    <w:p w14:paraId="0B724D08" w14:textId="3B01E8E6" w:rsidR="00505239" w:rsidRDefault="00505239" w:rsidP="00193E4B">
      <w:pPr>
        <w:ind w:firstLine="567"/>
        <w:jc w:val="both"/>
        <w:rPr>
          <w:sz w:val="24"/>
          <w:szCs w:val="24"/>
        </w:rPr>
      </w:pPr>
    </w:p>
    <w:p w14:paraId="535093D9" w14:textId="5544D2EF" w:rsidR="00505239" w:rsidRDefault="00505239" w:rsidP="00193E4B">
      <w:pPr>
        <w:ind w:firstLine="567"/>
        <w:jc w:val="both"/>
        <w:rPr>
          <w:sz w:val="24"/>
          <w:szCs w:val="24"/>
        </w:rPr>
      </w:pPr>
    </w:p>
    <w:p w14:paraId="4C5CF244" w14:textId="24C6F392" w:rsidR="00505239" w:rsidRDefault="00505239" w:rsidP="00193E4B">
      <w:pPr>
        <w:ind w:firstLine="567"/>
        <w:jc w:val="both"/>
        <w:rPr>
          <w:sz w:val="24"/>
          <w:szCs w:val="24"/>
        </w:rPr>
      </w:pPr>
    </w:p>
    <w:p w14:paraId="7F7AEBD8" w14:textId="29B6CC6F" w:rsidR="00505239" w:rsidRDefault="00505239" w:rsidP="00193E4B">
      <w:pPr>
        <w:ind w:firstLine="567"/>
        <w:jc w:val="both"/>
        <w:rPr>
          <w:sz w:val="24"/>
          <w:szCs w:val="24"/>
        </w:rPr>
      </w:pPr>
    </w:p>
    <w:p w14:paraId="64CD87AD" w14:textId="3BDAF162" w:rsidR="00505239" w:rsidRDefault="00505239" w:rsidP="00193E4B">
      <w:pPr>
        <w:ind w:firstLine="567"/>
        <w:jc w:val="both"/>
        <w:rPr>
          <w:sz w:val="24"/>
          <w:szCs w:val="24"/>
        </w:rPr>
      </w:pPr>
    </w:p>
    <w:p w14:paraId="596B07E7" w14:textId="7A1B17CF" w:rsidR="00505239" w:rsidRDefault="00505239" w:rsidP="00193E4B">
      <w:pPr>
        <w:ind w:firstLine="567"/>
        <w:jc w:val="both"/>
        <w:rPr>
          <w:sz w:val="24"/>
          <w:szCs w:val="24"/>
        </w:rPr>
      </w:pPr>
    </w:p>
    <w:p w14:paraId="7C6D59CE" w14:textId="0A1B2C8D" w:rsidR="00505239" w:rsidRDefault="00505239" w:rsidP="00193E4B">
      <w:pPr>
        <w:ind w:firstLine="567"/>
        <w:jc w:val="both"/>
        <w:rPr>
          <w:sz w:val="24"/>
          <w:szCs w:val="24"/>
        </w:rPr>
      </w:pPr>
    </w:p>
    <w:p w14:paraId="4F88C250" w14:textId="4C934D88" w:rsidR="00505239" w:rsidRDefault="00505239" w:rsidP="00193E4B">
      <w:pPr>
        <w:ind w:firstLine="567"/>
        <w:jc w:val="both"/>
        <w:rPr>
          <w:sz w:val="24"/>
          <w:szCs w:val="24"/>
        </w:rPr>
      </w:pPr>
    </w:p>
    <w:p w14:paraId="4A122569" w14:textId="3532002B" w:rsidR="00505239" w:rsidRDefault="00505239" w:rsidP="00193E4B">
      <w:pPr>
        <w:ind w:firstLine="567"/>
        <w:jc w:val="both"/>
        <w:rPr>
          <w:sz w:val="24"/>
          <w:szCs w:val="24"/>
        </w:rPr>
      </w:pPr>
    </w:p>
    <w:p w14:paraId="5A3D2EFC" w14:textId="784070AE" w:rsidR="00505239" w:rsidRDefault="00505239" w:rsidP="00193E4B">
      <w:pPr>
        <w:ind w:firstLine="567"/>
        <w:jc w:val="both"/>
        <w:rPr>
          <w:sz w:val="24"/>
          <w:szCs w:val="24"/>
        </w:rPr>
      </w:pPr>
    </w:p>
    <w:p w14:paraId="5B2FBC12" w14:textId="514ED7EE" w:rsidR="00505239" w:rsidRDefault="00505239" w:rsidP="00193E4B">
      <w:pPr>
        <w:ind w:firstLine="567"/>
        <w:jc w:val="both"/>
        <w:rPr>
          <w:sz w:val="24"/>
          <w:szCs w:val="24"/>
        </w:rPr>
      </w:pPr>
    </w:p>
    <w:p w14:paraId="58BE93AF" w14:textId="223492B1" w:rsidR="00505239" w:rsidRDefault="00505239" w:rsidP="00193E4B">
      <w:pPr>
        <w:ind w:firstLine="567"/>
        <w:jc w:val="both"/>
        <w:rPr>
          <w:sz w:val="24"/>
          <w:szCs w:val="24"/>
        </w:rPr>
      </w:pPr>
    </w:p>
    <w:p w14:paraId="55EC5C47" w14:textId="679CF0AC" w:rsidR="00505239" w:rsidRDefault="00505239" w:rsidP="00193E4B">
      <w:pPr>
        <w:ind w:firstLine="567"/>
        <w:jc w:val="both"/>
        <w:rPr>
          <w:sz w:val="24"/>
          <w:szCs w:val="24"/>
        </w:rPr>
      </w:pPr>
    </w:p>
    <w:p w14:paraId="0AC9F15F" w14:textId="003D78CC" w:rsidR="00505239" w:rsidRDefault="00505239" w:rsidP="00193E4B">
      <w:pPr>
        <w:ind w:firstLine="567"/>
        <w:jc w:val="both"/>
        <w:rPr>
          <w:sz w:val="24"/>
          <w:szCs w:val="24"/>
        </w:rPr>
      </w:pPr>
    </w:p>
    <w:p w14:paraId="514FCED3" w14:textId="7DBE4EA4" w:rsidR="00505239" w:rsidRDefault="00505239" w:rsidP="00193E4B">
      <w:pPr>
        <w:ind w:firstLine="567"/>
        <w:jc w:val="both"/>
        <w:rPr>
          <w:sz w:val="24"/>
          <w:szCs w:val="24"/>
        </w:rPr>
      </w:pPr>
    </w:p>
    <w:p w14:paraId="08DBD794" w14:textId="74E9EEC0" w:rsidR="00505239" w:rsidRDefault="00505239" w:rsidP="00193E4B">
      <w:pPr>
        <w:ind w:firstLine="567"/>
        <w:jc w:val="both"/>
        <w:rPr>
          <w:sz w:val="24"/>
          <w:szCs w:val="24"/>
        </w:rPr>
      </w:pPr>
    </w:p>
    <w:p w14:paraId="4D793F79" w14:textId="3F84EB62" w:rsidR="00505239" w:rsidRDefault="00505239" w:rsidP="00193E4B">
      <w:pPr>
        <w:ind w:firstLine="567"/>
        <w:jc w:val="both"/>
        <w:rPr>
          <w:sz w:val="24"/>
          <w:szCs w:val="24"/>
        </w:rPr>
      </w:pPr>
    </w:p>
    <w:p w14:paraId="6946F40D" w14:textId="620D94AD" w:rsidR="00505239" w:rsidRDefault="00505239" w:rsidP="00193E4B">
      <w:pPr>
        <w:ind w:firstLine="567"/>
        <w:jc w:val="both"/>
        <w:rPr>
          <w:sz w:val="24"/>
          <w:szCs w:val="24"/>
        </w:rPr>
      </w:pPr>
    </w:p>
    <w:p w14:paraId="3E0D97A6" w14:textId="2A7F9D3D" w:rsidR="00505239" w:rsidRDefault="00505239" w:rsidP="00193E4B">
      <w:pPr>
        <w:ind w:firstLine="567"/>
        <w:jc w:val="both"/>
        <w:rPr>
          <w:sz w:val="24"/>
          <w:szCs w:val="24"/>
        </w:rPr>
      </w:pPr>
    </w:p>
    <w:p w14:paraId="6A6CA41D" w14:textId="77777777" w:rsidR="00505239" w:rsidRPr="00C60BC4" w:rsidRDefault="00505239" w:rsidP="00505239">
      <w:pPr>
        <w:pStyle w:val="1"/>
        <w:spacing w:before="0"/>
        <w:ind w:left="1786" w:right="2093"/>
        <w:jc w:val="center"/>
        <w:rPr>
          <w:rFonts w:ascii="Times New Roman" w:hAnsi="Times New Roman" w:cs="Times New Roman"/>
          <w:color w:val="auto"/>
          <w:sz w:val="24"/>
          <w:szCs w:val="24"/>
        </w:rPr>
      </w:pPr>
      <w:r w:rsidRPr="00C60BC4">
        <w:rPr>
          <w:rFonts w:ascii="Times New Roman" w:hAnsi="Times New Roman" w:cs="Times New Roman"/>
          <w:color w:val="auto"/>
          <w:sz w:val="24"/>
          <w:szCs w:val="24"/>
        </w:rPr>
        <w:lastRenderedPageBreak/>
        <w:t>Приложение G</w:t>
      </w:r>
    </w:p>
    <w:p w14:paraId="64E0E34B" w14:textId="77777777" w:rsidR="00505239" w:rsidRPr="00C60BC4" w:rsidRDefault="00505239" w:rsidP="00505239">
      <w:pPr>
        <w:ind w:left="1784" w:right="2093"/>
        <w:jc w:val="center"/>
        <w:rPr>
          <w:sz w:val="24"/>
          <w:szCs w:val="24"/>
        </w:rPr>
      </w:pPr>
      <w:r w:rsidRPr="00C60BC4">
        <w:rPr>
          <w:sz w:val="24"/>
          <w:szCs w:val="24"/>
        </w:rPr>
        <w:t>(справочное)</w:t>
      </w:r>
    </w:p>
    <w:p w14:paraId="227CB0A1" w14:textId="77777777" w:rsidR="00505239" w:rsidRPr="00C60BC4" w:rsidRDefault="00505239" w:rsidP="00505239">
      <w:pPr>
        <w:ind w:left="1780" w:right="2093"/>
        <w:jc w:val="center"/>
        <w:rPr>
          <w:b/>
          <w:sz w:val="24"/>
          <w:szCs w:val="24"/>
        </w:rPr>
      </w:pPr>
      <w:bookmarkStart w:id="8" w:name="_bookmark43"/>
      <w:bookmarkEnd w:id="8"/>
    </w:p>
    <w:p w14:paraId="2490D80C" w14:textId="77777777" w:rsidR="00505239" w:rsidRPr="00C60BC4" w:rsidRDefault="00505239" w:rsidP="00505239">
      <w:pPr>
        <w:ind w:left="1780" w:right="2093"/>
        <w:jc w:val="center"/>
        <w:rPr>
          <w:b/>
          <w:sz w:val="24"/>
          <w:szCs w:val="24"/>
        </w:rPr>
      </w:pPr>
      <w:r w:rsidRPr="00C60BC4">
        <w:rPr>
          <w:b/>
          <w:sz w:val="24"/>
          <w:szCs w:val="24"/>
        </w:rPr>
        <w:t>Компоненты способности к адаптации</w:t>
      </w:r>
    </w:p>
    <w:p w14:paraId="63BD09BE" w14:textId="77777777" w:rsidR="00505239" w:rsidRPr="00C60BC4" w:rsidRDefault="00505239" w:rsidP="00505239">
      <w:pPr>
        <w:pStyle w:val="af"/>
        <w:rPr>
          <w:rFonts w:ascii="Times New Roman" w:hAnsi="Times New Roman" w:cs="Times New Roman"/>
          <w:b/>
        </w:rPr>
      </w:pPr>
    </w:p>
    <w:p w14:paraId="662B9F81" w14:textId="55D1A4CE" w:rsidR="00505239" w:rsidRPr="00C60BC4" w:rsidRDefault="00505239" w:rsidP="00505239">
      <w:pPr>
        <w:pStyle w:val="a7"/>
        <w:numPr>
          <w:ilvl w:val="1"/>
          <w:numId w:val="3"/>
        </w:numPr>
        <w:tabs>
          <w:tab w:val="left" w:pos="1134"/>
        </w:tabs>
        <w:suppressAutoHyphens w:val="0"/>
        <w:autoSpaceDN w:val="0"/>
        <w:ind w:left="0" w:firstLine="567"/>
        <w:contextualSpacing w:val="0"/>
        <w:jc w:val="left"/>
        <w:rPr>
          <w:b/>
          <w:sz w:val="24"/>
          <w:szCs w:val="24"/>
        </w:rPr>
      </w:pPr>
      <w:r w:rsidRPr="00C60BC4">
        <w:rPr>
          <w:b/>
          <w:sz w:val="24"/>
          <w:szCs w:val="24"/>
        </w:rPr>
        <w:t>Общие положения</w:t>
      </w:r>
    </w:p>
    <w:p w14:paraId="66AC5537" w14:textId="77777777" w:rsidR="00505239" w:rsidRPr="00C60BC4" w:rsidRDefault="00505239" w:rsidP="00505239">
      <w:pPr>
        <w:pStyle w:val="a7"/>
        <w:tabs>
          <w:tab w:val="left" w:pos="1645"/>
          <w:tab w:val="left" w:pos="1646"/>
        </w:tabs>
        <w:suppressAutoHyphens w:val="0"/>
        <w:autoSpaceDN w:val="0"/>
        <w:ind w:left="1646"/>
        <w:contextualSpacing w:val="0"/>
        <w:rPr>
          <w:b/>
          <w:sz w:val="24"/>
          <w:szCs w:val="24"/>
        </w:rPr>
      </w:pPr>
    </w:p>
    <w:p w14:paraId="3292FDC4" w14:textId="77777777" w:rsidR="00505239" w:rsidRPr="00C60BC4" w:rsidRDefault="00505239" w:rsidP="00505239">
      <w:pPr>
        <w:pStyle w:val="af"/>
        <w:ind w:right="-2" w:firstLine="567"/>
        <w:jc w:val="both"/>
        <w:rPr>
          <w:rFonts w:ascii="Times New Roman" w:hAnsi="Times New Roman" w:cs="Times New Roman"/>
        </w:rPr>
      </w:pPr>
      <w:r w:rsidRPr="00C60BC4">
        <w:rPr>
          <w:rFonts w:ascii="Times New Roman" w:hAnsi="Times New Roman" w:cs="Times New Roman"/>
        </w:rPr>
        <w:t>Способность к адаптации состоит из множества компонентов. Все они могут внести вклад в снижение риска и обеспечить стартовые точки для идентификации адаптационных действий. Компоненты способности к адаптации не зависят друг от друга. Один из подходов категоризации следующий:</w:t>
      </w:r>
    </w:p>
    <w:p w14:paraId="4C1E233E" w14:textId="04354743" w:rsidR="00505239" w:rsidRPr="00C60BC4" w:rsidRDefault="00505239" w:rsidP="00505239">
      <w:pPr>
        <w:pStyle w:val="a7"/>
        <w:suppressAutoHyphens w:val="0"/>
        <w:autoSpaceDN w:val="0"/>
        <w:ind w:left="0" w:right="-2" w:firstLine="567"/>
        <w:contextualSpacing w:val="0"/>
        <w:jc w:val="both"/>
        <w:rPr>
          <w:sz w:val="24"/>
          <w:szCs w:val="24"/>
        </w:rPr>
      </w:pPr>
      <w:r w:rsidRPr="00C60BC4">
        <w:rPr>
          <w:sz w:val="24"/>
          <w:szCs w:val="24"/>
        </w:rPr>
        <w:t>- организационные возможности (см. G.2);</w:t>
      </w:r>
    </w:p>
    <w:p w14:paraId="3B3ACF99" w14:textId="29718CDA" w:rsidR="00505239" w:rsidRPr="00C60BC4" w:rsidRDefault="00505239" w:rsidP="00505239">
      <w:pPr>
        <w:pStyle w:val="a7"/>
        <w:tabs>
          <w:tab w:val="left" w:pos="1506"/>
          <w:tab w:val="left" w:pos="1507"/>
        </w:tabs>
        <w:suppressAutoHyphens w:val="0"/>
        <w:autoSpaceDN w:val="0"/>
        <w:ind w:left="0" w:right="-2" w:firstLine="567"/>
        <w:contextualSpacing w:val="0"/>
        <w:jc w:val="both"/>
        <w:rPr>
          <w:sz w:val="24"/>
          <w:szCs w:val="24"/>
        </w:rPr>
      </w:pPr>
      <w:r w:rsidRPr="00C60BC4">
        <w:rPr>
          <w:sz w:val="24"/>
          <w:szCs w:val="24"/>
        </w:rPr>
        <w:t>- технические возможности (см. G.3);</w:t>
      </w:r>
    </w:p>
    <w:p w14:paraId="5A3B04C3" w14:textId="707A178D" w:rsidR="00505239" w:rsidRPr="00C60BC4" w:rsidRDefault="00505239" w:rsidP="00505239">
      <w:pPr>
        <w:pStyle w:val="a7"/>
        <w:tabs>
          <w:tab w:val="left" w:pos="1506"/>
          <w:tab w:val="left" w:pos="1507"/>
        </w:tabs>
        <w:suppressAutoHyphens w:val="0"/>
        <w:autoSpaceDN w:val="0"/>
        <w:ind w:left="0" w:right="-2" w:firstLine="567"/>
        <w:contextualSpacing w:val="0"/>
        <w:jc w:val="both"/>
        <w:rPr>
          <w:sz w:val="24"/>
          <w:szCs w:val="24"/>
        </w:rPr>
      </w:pPr>
      <w:r w:rsidRPr="00C60BC4">
        <w:rPr>
          <w:sz w:val="24"/>
          <w:szCs w:val="24"/>
        </w:rPr>
        <w:t>- финансовые возможности (см. G.4);</w:t>
      </w:r>
    </w:p>
    <w:p w14:paraId="25328110" w14:textId="1F71BF1D" w:rsidR="00505239" w:rsidRPr="00C60BC4" w:rsidRDefault="00505239" w:rsidP="00505239">
      <w:pPr>
        <w:pStyle w:val="a7"/>
        <w:tabs>
          <w:tab w:val="left" w:pos="1506"/>
          <w:tab w:val="left" w:pos="1507"/>
        </w:tabs>
        <w:suppressAutoHyphens w:val="0"/>
        <w:autoSpaceDN w:val="0"/>
        <w:ind w:left="0" w:right="-2" w:firstLine="567"/>
        <w:contextualSpacing w:val="0"/>
        <w:jc w:val="both"/>
        <w:rPr>
          <w:sz w:val="24"/>
          <w:szCs w:val="24"/>
        </w:rPr>
      </w:pPr>
      <w:r w:rsidRPr="00C60BC4">
        <w:rPr>
          <w:sz w:val="24"/>
          <w:szCs w:val="24"/>
        </w:rPr>
        <w:t>- возможности экосистем (см. G.5).</w:t>
      </w:r>
    </w:p>
    <w:p w14:paraId="1D8DFC96" w14:textId="77777777" w:rsidR="00505239" w:rsidRPr="00D02C7B" w:rsidRDefault="00505239" w:rsidP="00505239">
      <w:pPr>
        <w:pStyle w:val="af"/>
        <w:rPr>
          <w:rFonts w:ascii="Times New Roman" w:hAnsi="Times New Roman" w:cs="Times New Roman"/>
          <w:sz w:val="28"/>
          <w:szCs w:val="28"/>
        </w:rPr>
      </w:pPr>
    </w:p>
    <w:p w14:paraId="7CBFF025" w14:textId="7E4359C2" w:rsidR="00505239" w:rsidRPr="00E2678A" w:rsidRDefault="00505239" w:rsidP="00193E4B">
      <w:pPr>
        <w:ind w:firstLine="567"/>
        <w:jc w:val="both"/>
        <w:rPr>
          <w:b/>
          <w:bCs/>
          <w:sz w:val="24"/>
          <w:szCs w:val="24"/>
        </w:rPr>
      </w:pPr>
      <w:r w:rsidRPr="00E2678A">
        <w:rPr>
          <w:b/>
          <w:bCs/>
          <w:sz w:val="24"/>
          <w:szCs w:val="24"/>
          <w:lang w:val="en-US"/>
        </w:rPr>
        <w:t>G</w:t>
      </w:r>
      <w:r w:rsidRPr="005674A1">
        <w:rPr>
          <w:b/>
          <w:bCs/>
          <w:sz w:val="24"/>
          <w:szCs w:val="24"/>
        </w:rPr>
        <w:t xml:space="preserve">.2 </w:t>
      </w:r>
      <w:r w:rsidRPr="00E2678A">
        <w:rPr>
          <w:b/>
          <w:bCs/>
          <w:sz w:val="24"/>
          <w:szCs w:val="24"/>
        </w:rPr>
        <w:t>Организационные возможности</w:t>
      </w:r>
    </w:p>
    <w:p w14:paraId="78D75A7D" w14:textId="5A8C9336" w:rsidR="00505239" w:rsidRDefault="00505239" w:rsidP="00193E4B">
      <w:pPr>
        <w:ind w:firstLine="567"/>
        <w:jc w:val="both"/>
        <w:rPr>
          <w:sz w:val="24"/>
          <w:szCs w:val="24"/>
        </w:rPr>
      </w:pPr>
    </w:p>
    <w:p w14:paraId="1C7C858F" w14:textId="77777777" w:rsidR="00414BE8" w:rsidRPr="00414BE8" w:rsidRDefault="00414BE8" w:rsidP="00414BE8">
      <w:pPr>
        <w:ind w:firstLine="567"/>
        <w:jc w:val="both"/>
        <w:rPr>
          <w:sz w:val="24"/>
          <w:szCs w:val="24"/>
        </w:rPr>
      </w:pPr>
      <w:r w:rsidRPr="00414BE8">
        <w:rPr>
          <w:sz w:val="24"/>
          <w:szCs w:val="24"/>
        </w:rPr>
        <w:t>Организационные возможности – это степень, в которой организация может разложить адаптацию к изменению климата на процессы принятия решений, идентифицировать и адекватно реагировать, осуществлять мониторинг, актуализировать и совершенствовать с течением времени ответные действия. Организационные возможности являются продуктом ряда взаимосвязанных факторов (в приложении H даются примеры, как организация может оценить свои возможности соотнести эти факторы с профилем конкретных связанных с климатом рисков). Эти факторы могут включать:</w:t>
      </w:r>
    </w:p>
    <w:p w14:paraId="701C9198" w14:textId="69CB27BE" w:rsidR="00414BE8" w:rsidRPr="00414BE8" w:rsidRDefault="00414BE8" w:rsidP="00414BE8">
      <w:pPr>
        <w:ind w:firstLine="567"/>
        <w:jc w:val="both"/>
        <w:rPr>
          <w:sz w:val="24"/>
          <w:szCs w:val="24"/>
        </w:rPr>
      </w:pPr>
      <w:r>
        <w:rPr>
          <w:sz w:val="24"/>
          <w:szCs w:val="24"/>
        </w:rPr>
        <w:t xml:space="preserve">- </w:t>
      </w:r>
      <w:r w:rsidRPr="00414BE8">
        <w:rPr>
          <w:sz w:val="24"/>
          <w:szCs w:val="24"/>
        </w:rPr>
        <w:t>людские ресурсы: степень, в которой организация может мобилизовать людские ресурсы (включая проектные команды и их управление);</w:t>
      </w:r>
    </w:p>
    <w:p w14:paraId="130A5B79" w14:textId="44C289C1" w:rsidR="00414BE8" w:rsidRPr="00414BE8" w:rsidRDefault="00414BE8" w:rsidP="00414BE8">
      <w:pPr>
        <w:ind w:firstLine="567"/>
        <w:jc w:val="both"/>
        <w:rPr>
          <w:sz w:val="24"/>
          <w:szCs w:val="24"/>
        </w:rPr>
      </w:pPr>
      <w:r>
        <w:rPr>
          <w:sz w:val="24"/>
          <w:szCs w:val="24"/>
        </w:rPr>
        <w:t>-</w:t>
      </w:r>
      <w:r w:rsidRPr="00414BE8">
        <w:rPr>
          <w:sz w:val="24"/>
          <w:szCs w:val="24"/>
        </w:rPr>
        <w:tab/>
        <w:t>осведомленность: степень, в которой организация может определить, когда изменение климата повлияет на ее цели (включая исторические, современные и будущие решения);</w:t>
      </w:r>
    </w:p>
    <w:p w14:paraId="0F63F020" w14:textId="7E39B2EC" w:rsidR="00414BE8" w:rsidRPr="00414BE8" w:rsidRDefault="00414BE8" w:rsidP="00414BE8">
      <w:pPr>
        <w:ind w:firstLine="567"/>
        <w:jc w:val="both"/>
        <w:rPr>
          <w:sz w:val="24"/>
          <w:szCs w:val="24"/>
        </w:rPr>
      </w:pPr>
      <w:r>
        <w:rPr>
          <w:sz w:val="24"/>
          <w:szCs w:val="24"/>
        </w:rPr>
        <w:t>-</w:t>
      </w:r>
      <w:r w:rsidRPr="00414BE8">
        <w:rPr>
          <w:sz w:val="24"/>
          <w:szCs w:val="24"/>
        </w:rPr>
        <w:tab/>
        <w:t>знание: существующие знания или опыт, внутри и вне организации, поддерживающие адаптацию;</w:t>
      </w:r>
    </w:p>
    <w:p w14:paraId="07FFB3D3" w14:textId="2C050B66" w:rsidR="00414BE8" w:rsidRPr="00414BE8" w:rsidRDefault="00414BE8" w:rsidP="00414BE8">
      <w:pPr>
        <w:ind w:firstLine="567"/>
        <w:jc w:val="both"/>
        <w:rPr>
          <w:sz w:val="24"/>
          <w:szCs w:val="24"/>
        </w:rPr>
      </w:pPr>
      <w:r>
        <w:rPr>
          <w:sz w:val="24"/>
          <w:szCs w:val="24"/>
        </w:rPr>
        <w:t>-</w:t>
      </w:r>
      <w:r w:rsidRPr="00414BE8">
        <w:rPr>
          <w:sz w:val="24"/>
          <w:szCs w:val="24"/>
        </w:rPr>
        <w:tab/>
        <w:t>(</w:t>
      </w:r>
      <w:proofErr w:type="spellStart"/>
      <w:r w:rsidRPr="00414BE8">
        <w:rPr>
          <w:sz w:val="24"/>
          <w:szCs w:val="24"/>
        </w:rPr>
        <w:t>взаимо</w:t>
      </w:r>
      <w:proofErr w:type="spellEnd"/>
      <w:r w:rsidRPr="00414BE8">
        <w:rPr>
          <w:sz w:val="24"/>
          <w:szCs w:val="24"/>
        </w:rPr>
        <w:t>)зависимости: степень, в которой организация способна понимать и отвечать на внешние и внутренние (</w:t>
      </w:r>
      <w:proofErr w:type="spellStart"/>
      <w:r w:rsidRPr="00414BE8">
        <w:rPr>
          <w:sz w:val="24"/>
          <w:szCs w:val="24"/>
        </w:rPr>
        <w:t>взаимо</w:t>
      </w:r>
      <w:proofErr w:type="spellEnd"/>
      <w:r w:rsidRPr="00414BE8">
        <w:rPr>
          <w:sz w:val="24"/>
          <w:szCs w:val="24"/>
        </w:rPr>
        <w:t>)зависимости, в которых она может действовать (например, факторы, которые действуют как препятствия или как необходимые условия для действия);</w:t>
      </w:r>
    </w:p>
    <w:p w14:paraId="2B954967" w14:textId="7ACA77EA" w:rsidR="00414BE8" w:rsidRPr="00414BE8" w:rsidRDefault="00414BE8" w:rsidP="002D5758">
      <w:pPr>
        <w:ind w:firstLine="567"/>
        <w:jc w:val="both"/>
        <w:rPr>
          <w:sz w:val="24"/>
          <w:szCs w:val="24"/>
        </w:rPr>
      </w:pPr>
      <w:r>
        <w:rPr>
          <w:sz w:val="24"/>
          <w:szCs w:val="24"/>
        </w:rPr>
        <w:t>-</w:t>
      </w:r>
      <w:r w:rsidRPr="00414BE8">
        <w:rPr>
          <w:sz w:val="24"/>
          <w:szCs w:val="24"/>
        </w:rPr>
        <w:tab/>
        <w:t xml:space="preserve">роли и   </w:t>
      </w:r>
      <w:r w:rsidR="005674A1" w:rsidRPr="00414BE8">
        <w:rPr>
          <w:sz w:val="24"/>
          <w:szCs w:val="24"/>
        </w:rPr>
        <w:t>обязанности: насколько</w:t>
      </w:r>
      <w:r w:rsidRPr="00414BE8">
        <w:rPr>
          <w:sz w:val="24"/>
          <w:szCs w:val="24"/>
        </w:rPr>
        <w:t xml:space="preserve">   хорошо   в   организации   официально</w:t>
      </w:r>
      <w:r w:rsidR="002D5758">
        <w:rPr>
          <w:sz w:val="24"/>
          <w:szCs w:val="24"/>
        </w:rPr>
        <w:t xml:space="preserve"> </w:t>
      </w:r>
      <w:r w:rsidRPr="00414BE8">
        <w:rPr>
          <w:sz w:val="24"/>
          <w:szCs w:val="24"/>
        </w:rPr>
        <w:t>оформлена организационно-штатная структура, четко определяющая роли и обязанности и позволяющая эффективно осуществлять действия, способная оставаться гибкой в отношении новых возможностей для улучшенных действий;</w:t>
      </w:r>
    </w:p>
    <w:p w14:paraId="192DB3E3" w14:textId="7BA2BFE5" w:rsidR="00414BE8" w:rsidRPr="00414BE8" w:rsidRDefault="002D5758" w:rsidP="00414BE8">
      <w:pPr>
        <w:ind w:firstLine="567"/>
        <w:jc w:val="both"/>
        <w:rPr>
          <w:sz w:val="24"/>
          <w:szCs w:val="24"/>
        </w:rPr>
      </w:pPr>
      <w:r>
        <w:rPr>
          <w:sz w:val="24"/>
          <w:szCs w:val="24"/>
        </w:rPr>
        <w:t>-</w:t>
      </w:r>
      <w:r w:rsidR="00414BE8" w:rsidRPr="00414BE8">
        <w:rPr>
          <w:sz w:val="24"/>
          <w:szCs w:val="24"/>
        </w:rPr>
        <w:tab/>
        <w:t>руководство: насколько эффективно руководство команды поддерживает работу по адаптации к изменению климата, открыто вовлекает занимающихся адаптацией специалистов и остается в курсе полученных выходных данных;</w:t>
      </w:r>
    </w:p>
    <w:p w14:paraId="095AB92D" w14:textId="3A236F33" w:rsidR="00414BE8" w:rsidRPr="00414BE8" w:rsidRDefault="002D5758" w:rsidP="00414BE8">
      <w:pPr>
        <w:ind w:firstLine="567"/>
        <w:jc w:val="both"/>
        <w:rPr>
          <w:sz w:val="24"/>
          <w:szCs w:val="24"/>
        </w:rPr>
      </w:pPr>
      <w:r>
        <w:rPr>
          <w:sz w:val="24"/>
          <w:szCs w:val="24"/>
        </w:rPr>
        <w:t>-</w:t>
      </w:r>
      <w:r w:rsidR="00414BE8" w:rsidRPr="00414BE8">
        <w:rPr>
          <w:sz w:val="24"/>
          <w:szCs w:val="24"/>
        </w:rPr>
        <w:tab/>
        <w:t>политики и процедуры: степень, в которой среда организации (процессы, политика и т.д.) способствует (или ограничивает) адаптационные действия;</w:t>
      </w:r>
    </w:p>
    <w:p w14:paraId="787E9F2D" w14:textId="1C75EFC7" w:rsidR="00414BE8" w:rsidRPr="00414BE8" w:rsidRDefault="002D5758" w:rsidP="00414BE8">
      <w:pPr>
        <w:ind w:firstLine="567"/>
        <w:jc w:val="both"/>
        <w:rPr>
          <w:sz w:val="24"/>
          <w:szCs w:val="24"/>
        </w:rPr>
      </w:pPr>
      <w:r>
        <w:rPr>
          <w:sz w:val="24"/>
          <w:szCs w:val="24"/>
        </w:rPr>
        <w:t>-</w:t>
      </w:r>
      <w:r w:rsidR="00414BE8" w:rsidRPr="00414BE8">
        <w:rPr>
          <w:sz w:val="24"/>
          <w:szCs w:val="24"/>
        </w:rPr>
        <w:tab/>
        <w:t>оперативное руководство: насколько хорошо организация может внедрять действия, связанные с изменением климата, в свои существующие (или вновь разрабатываемые) системы оперативного руководства и рабочие программы;</w:t>
      </w:r>
    </w:p>
    <w:p w14:paraId="2CAD8B84" w14:textId="0900DA38" w:rsidR="00414BE8" w:rsidRPr="00414BE8" w:rsidRDefault="002D5758" w:rsidP="00414BE8">
      <w:pPr>
        <w:ind w:firstLine="567"/>
        <w:jc w:val="both"/>
        <w:rPr>
          <w:sz w:val="24"/>
          <w:szCs w:val="24"/>
        </w:rPr>
      </w:pPr>
      <w:r>
        <w:rPr>
          <w:sz w:val="24"/>
          <w:szCs w:val="24"/>
        </w:rPr>
        <w:t>-</w:t>
      </w:r>
      <w:r w:rsidR="00414BE8" w:rsidRPr="00414BE8">
        <w:rPr>
          <w:sz w:val="24"/>
          <w:szCs w:val="24"/>
        </w:rPr>
        <w:tab/>
        <w:t>обучение (накопление опыта): насколько эффективно организация может пользоваться опытом (внутренним и внешним относительно организации) и подтверждать, что полученные уроки помогают в осуществлении действий;</w:t>
      </w:r>
    </w:p>
    <w:p w14:paraId="18CE1EB2" w14:textId="6B8C5294" w:rsidR="00414BE8" w:rsidRPr="00414BE8" w:rsidRDefault="002D5758" w:rsidP="00414BE8">
      <w:pPr>
        <w:ind w:firstLine="567"/>
        <w:jc w:val="both"/>
        <w:rPr>
          <w:sz w:val="24"/>
          <w:szCs w:val="24"/>
        </w:rPr>
      </w:pPr>
      <w:r>
        <w:rPr>
          <w:sz w:val="24"/>
          <w:szCs w:val="24"/>
        </w:rPr>
        <w:t>-</w:t>
      </w:r>
      <w:r w:rsidR="00414BE8" w:rsidRPr="00414BE8">
        <w:rPr>
          <w:sz w:val="24"/>
          <w:szCs w:val="24"/>
        </w:rPr>
        <w:tab/>
        <w:t xml:space="preserve">мотивация: степень, в которой организация имеет четкие и устойчивые </w:t>
      </w:r>
      <w:r w:rsidR="00414BE8" w:rsidRPr="00414BE8">
        <w:rPr>
          <w:sz w:val="24"/>
          <w:szCs w:val="24"/>
        </w:rPr>
        <w:lastRenderedPageBreak/>
        <w:t>обязательства высокого уровня по способствованию адаптации;</w:t>
      </w:r>
    </w:p>
    <w:p w14:paraId="367C610A" w14:textId="675802A3" w:rsidR="00414BE8" w:rsidRPr="00414BE8" w:rsidRDefault="002D5758" w:rsidP="00414BE8">
      <w:pPr>
        <w:ind w:firstLine="567"/>
        <w:jc w:val="both"/>
        <w:rPr>
          <w:sz w:val="24"/>
          <w:szCs w:val="24"/>
        </w:rPr>
      </w:pPr>
      <w:r>
        <w:rPr>
          <w:sz w:val="24"/>
          <w:szCs w:val="24"/>
        </w:rPr>
        <w:t>-</w:t>
      </w:r>
      <w:r w:rsidR="00414BE8" w:rsidRPr="00414BE8">
        <w:rPr>
          <w:sz w:val="24"/>
          <w:szCs w:val="24"/>
        </w:rPr>
        <w:tab/>
        <w:t>заинтересованные стороны: степень, в которой другие заинтересованные стороны (включая политиков, сообщества, потребителей, поставщиков и общественность вообще) оказывают поддержку адаптационным действиям;</w:t>
      </w:r>
    </w:p>
    <w:p w14:paraId="5DF85ED3" w14:textId="49574F08" w:rsidR="00E2678A" w:rsidRDefault="002D5758" w:rsidP="00414BE8">
      <w:pPr>
        <w:ind w:firstLine="567"/>
        <w:jc w:val="both"/>
        <w:rPr>
          <w:sz w:val="24"/>
          <w:szCs w:val="24"/>
        </w:rPr>
      </w:pPr>
      <w:r>
        <w:rPr>
          <w:sz w:val="24"/>
          <w:szCs w:val="24"/>
        </w:rPr>
        <w:t>-</w:t>
      </w:r>
      <w:r w:rsidR="00414BE8" w:rsidRPr="00414BE8">
        <w:rPr>
          <w:sz w:val="24"/>
          <w:szCs w:val="24"/>
        </w:rPr>
        <w:tab/>
        <w:t>законодательные требования: насколько эффективны регуляторные и договорные требования для того, чтобы приступить, поддержать и продвинуть действия по адаптации.</w:t>
      </w:r>
    </w:p>
    <w:p w14:paraId="357FCF68" w14:textId="3E876E6C" w:rsidR="003C2597" w:rsidRDefault="003C2597" w:rsidP="00414BE8">
      <w:pPr>
        <w:ind w:firstLine="567"/>
        <w:jc w:val="both"/>
        <w:rPr>
          <w:sz w:val="24"/>
          <w:szCs w:val="24"/>
        </w:rPr>
      </w:pPr>
    </w:p>
    <w:p w14:paraId="6CA40909" w14:textId="55E50FB2" w:rsidR="00B06A2E" w:rsidRPr="00B06A2E" w:rsidRDefault="00B06A2E" w:rsidP="00414BE8">
      <w:pPr>
        <w:ind w:firstLine="567"/>
        <w:jc w:val="both"/>
        <w:rPr>
          <w:b/>
          <w:bCs/>
          <w:sz w:val="24"/>
          <w:szCs w:val="24"/>
          <w:lang w:val="kk-KZ"/>
        </w:rPr>
      </w:pPr>
      <w:r w:rsidRPr="00B06A2E">
        <w:rPr>
          <w:b/>
          <w:bCs/>
          <w:sz w:val="24"/>
          <w:szCs w:val="24"/>
          <w:lang w:val="en-US"/>
        </w:rPr>
        <w:t xml:space="preserve">G.3 </w:t>
      </w:r>
      <w:r w:rsidRPr="00B06A2E">
        <w:rPr>
          <w:b/>
          <w:bCs/>
          <w:sz w:val="24"/>
          <w:szCs w:val="24"/>
          <w:lang w:val="kk-KZ"/>
        </w:rPr>
        <w:t>Технические возможности</w:t>
      </w:r>
    </w:p>
    <w:p w14:paraId="4F9812AE" w14:textId="1F85E902" w:rsidR="00B06A2E" w:rsidRDefault="00B06A2E" w:rsidP="00414BE8">
      <w:pPr>
        <w:ind w:firstLine="567"/>
        <w:jc w:val="both"/>
        <w:rPr>
          <w:sz w:val="24"/>
          <w:szCs w:val="24"/>
          <w:lang w:val="kk-KZ"/>
        </w:rPr>
      </w:pPr>
    </w:p>
    <w:p w14:paraId="40BF50CC" w14:textId="77777777" w:rsidR="00B06A2E" w:rsidRPr="00B06A2E" w:rsidRDefault="00B06A2E" w:rsidP="00B06A2E">
      <w:pPr>
        <w:ind w:firstLine="567"/>
        <w:jc w:val="both"/>
        <w:rPr>
          <w:sz w:val="24"/>
          <w:szCs w:val="24"/>
          <w:lang w:val="kk-KZ"/>
        </w:rPr>
      </w:pPr>
      <w:r w:rsidRPr="00B06A2E">
        <w:rPr>
          <w:sz w:val="24"/>
          <w:szCs w:val="24"/>
          <w:lang w:val="kk-KZ"/>
        </w:rPr>
        <w:t>Технические возможности представляют собой степень, в которой существующие или новые технологии могут вносить вклад в усиление адаптации к изменению климата в будущем. Технические возможности можно анализировать как компонент организационных возможностей (см. G.2), но в некоторых случаях лучше рассматривать их в отдельности. Технические возможности являются продуктом ряда факторов. Эти факторы могут включать:</w:t>
      </w:r>
    </w:p>
    <w:p w14:paraId="068B6D1E" w14:textId="7B5CD443" w:rsidR="00B06A2E" w:rsidRPr="00B06A2E" w:rsidRDefault="00B06A2E" w:rsidP="00B06A2E">
      <w:pPr>
        <w:ind w:firstLine="567"/>
        <w:jc w:val="both"/>
        <w:rPr>
          <w:sz w:val="24"/>
          <w:szCs w:val="24"/>
          <w:lang w:val="kk-KZ"/>
        </w:rPr>
      </w:pPr>
      <w:r>
        <w:rPr>
          <w:sz w:val="24"/>
          <w:szCs w:val="24"/>
          <w:lang w:val="kk-KZ"/>
        </w:rPr>
        <w:t xml:space="preserve">- </w:t>
      </w:r>
      <w:r w:rsidRPr="00B06A2E">
        <w:rPr>
          <w:sz w:val="24"/>
          <w:szCs w:val="24"/>
          <w:lang w:val="kk-KZ"/>
        </w:rPr>
        <w:t>технологическую способность к восстановлению: степень, в которой технология (или технологический компонент) может выдерживать климатические изменения во время своего жизненного цикла (реальный срок, а не расчетный срок);</w:t>
      </w:r>
    </w:p>
    <w:p w14:paraId="2DE5C48F" w14:textId="3A9C4DE1" w:rsidR="00B06A2E" w:rsidRPr="00B06A2E" w:rsidRDefault="00B06A2E" w:rsidP="00B06A2E">
      <w:pPr>
        <w:ind w:firstLine="567"/>
        <w:jc w:val="both"/>
        <w:rPr>
          <w:sz w:val="24"/>
          <w:szCs w:val="24"/>
          <w:lang w:val="kk-KZ"/>
        </w:rPr>
      </w:pPr>
      <w:r>
        <w:rPr>
          <w:sz w:val="24"/>
          <w:szCs w:val="24"/>
          <w:lang w:val="kk-KZ"/>
        </w:rPr>
        <w:t xml:space="preserve">- </w:t>
      </w:r>
      <w:r w:rsidRPr="00B06A2E">
        <w:rPr>
          <w:sz w:val="24"/>
          <w:szCs w:val="24"/>
          <w:lang w:val="kk-KZ"/>
        </w:rPr>
        <w:t>взаимозависимости: степень, в которой технология зависит от других технологий, с которыми пересекается, и на которые может воздействовать изменение климата;</w:t>
      </w:r>
    </w:p>
    <w:p w14:paraId="6F48BA41" w14:textId="706CB758" w:rsidR="00B06A2E" w:rsidRPr="00B06A2E" w:rsidRDefault="00B06A2E" w:rsidP="00B06A2E">
      <w:pPr>
        <w:ind w:firstLine="567"/>
        <w:jc w:val="both"/>
        <w:rPr>
          <w:sz w:val="24"/>
          <w:szCs w:val="24"/>
          <w:lang w:val="kk-KZ"/>
        </w:rPr>
      </w:pPr>
      <w:r>
        <w:rPr>
          <w:sz w:val="24"/>
          <w:szCs w:val="24"/>
          <w:lang w:val="kk-KZ"/>
        </w:rPr>
        <w:t xml:space="preserve">- </w:t>
      </w:r>
      <w:r w:rsidRPr="00B06A2E">
        <w:rPr>
          <w:sz w:val="24"/>
          <w:szCs w:val="24"/>
          <w:lang w:val="kk-KZ"/>
        </w:rPr>
        <w:t>имеющиеся варианты: степень, в каком объеме имеются технические и структурные ответные действия, способные снизить риск, и возможны в будущем.</w:t>
      </w:r>
    </w:p>
    <w:p w14:paraId="79AF8FFC" w14:textId="5F33ACB6" w:rsidR="003C2597" w:rsidRDefault="003C2597" w:rsidP="00414BE8">
      <w:pPr>
        <w:ind w:firstLine="567"/>
        <w:jc w:val="both"/>
        <w:rPr>
          <w:sz w:val="24"/>
          <w:szCs w:val="24"/>
        </w:rPr>
      </w:pPr>
    </w:p>
    <w:p w14:paraId="5C759DC1" w14:textId="08BE3A02" w:rsidR="003C2597" w:rsidRPr="00C1180E" w:rsidRDefault="00C1180E" w:rsidP="00414BE8">
      <w:pPr>
        <w:ind w:firstLine="567"/>
        <w:jc w:val="both"/>
        <w:rPr>
          <w:b/>
          <w:bCs/>
          <w:sz w:val="24"/>
          <w:szCs w:val="24"/>
        </w:rPr>
      </w:pPr>
      <w:r w:rsidRPr="00C1180E">
        <w:rPr>
          <w:b/>
          <w:bCs/>
          <w:sz w:val="24"/>
          <w:szCs w:val="24"/>
          <w:lang w:val="en-US"/>
        </w:rPr>
        <w:t xml:space="preserve">G.4 </w:t>
      </w:r>
      <w:r w:rsidRPr="00C1180E">
        <w:rPr>
          <w:b/>
          <w:bCs/>
          <w:sz w:val="24"/>
          <w:szCs w:val="24"/>
        </w:rPr>
        <w:t xml:space="preserve">Финансовые возможности </w:t>
      </w:r>
    </w:p>
    <w:p w14:paraId="04C424B7" w14:textId="73C1269E" w:rsidR="00C1180E" w:rsidRDefault="00C1180E" w:rsidP="00414BE8">
      <w:pPr>
        <w:ind w:firstLine="567"/>
        <w:jc w:val="both"/>
        <w:rPr>
          <w:sz w:val="24"/>
          <w:szCs w:val="24"/>
        </w:rPr>
      </w:pPr>
    </w:p>
    <w:p w14:paraId="551FE9A3" w14:textId="77777777" w:rsidR="00C1180E" w:rsidRPr="00C1180E" w:rsidRDefault="00C1180E" w:rsidP="00C1180E">
      <w:pPr>
        <w:ind w:firstLine="567"/>
        <w:jc w:val="both"/>
        <w:rPr>
          <w:sz w:val="24"/>
          <w:szCs w:val="24"/>
        </w:rPr>
      </w:pPr>
      <w:r w:rsidRPr="00C1180E">
        <w:rPr>
          <w:sz w:val="24"/>
          <w:szCs w:val="24"/>
        </w:rPr>
        <w:t>Финансовые возможности – это степень, в которой финансовые ресурсы могут быть мобилизованы, чтобы обеспечить возможность идентифицировать, осуществлять и актуализировать адаптационные действия с течением времени. Финансовые возможности можно анализировать как неотъемлемую составляющую организационных возможностей (см. G.2). В то же время, их полезно оценить по отдельности. Финансовые возможности являются продуктом ряда различных факторов. Эти факторы могут включать:</w:t>
      </w:r>
    </w:p>
    <w:p w14:paraId="445303A8" w14:textId="7585E644" w:rsidR="00C1180E" w:rsidRPr="00C1180E" w:rsidRDefault="00C1180E" w:rsidP="00C1180E">
      <w:pPr>
        <w:ind w:firstLine="567"/>
        <w:jc w:val="both"/>
        <w:rPr>
          <w:sz w:val="24"/>
          <w:szCs w:val="24"/>
        </w:rPr>
      </w:pPr>
      <w:r>
        <w:rPr>
          <w:sz w:val="24"/>
          <w:szCs w:val="24"/>
        </w:rPr>
        <w:t xml:space="preserve">- </w:t>
      </w:r>
      <w:r w:rsidRPr="00C1180E">
        <w:rPr>
          <w:sz w:val="24"/>
          <w:szCs w:val="24"/>
        </w:rPr>
        <w:t>оценивание: степень, в которой организация может оценить преимущества, получаемые от адаптационных действий, по сравнению с затратами;</w:t>
      </w:r>
    </w:p>
    <w:p w14:paraId="3FC01E05" w14:textId="6D7C5567" w:rsidR="00C1180E" w:rsidRPr="00C1180E" w:rsidRDefault="00C1180E" w:rsidP="00C1180E">
      <w:pPr>
        <w:ind w:firstLine="567"/>
        <w:jc w:val="both"/>
        <w:rPr>
          <w:sz w:val="24"/>
          <w:szCs w:val="24"/>
        </w:rPr>
      </w:pPr>
      <w:r>
        <w:rPr>
          <w:sz w:val="24"/>
          <w:szCs w:val="24"/>
        </w:rPr>
        <w:t xml:space="preserve">- </w:t>
      </w:r>
      <w:r w:rsidRPr="00C1180E">
        <w:rPr>
          <w:sz w:val="24"/>
          <w:szCs w:val="24"/>
        </w:rPr>
        <w:t>наличие фондов: степень, в которой возможно выделить достаточные средства на адаптационные действия;</w:t>
      </w:r>
    </w:p>
    <w:p w14:paraId="53F366B2" w14:textId="65E22BE1" w:rsidR="00C1180E" w:rsidRPr="00C1180E" w:rsidRDefault="00C1180E" w:rsidP="00C1180E">
      <w:pPr>
        <w:ind w:firstLine="567"/>
        <w:jc w:val="both"/>
        <w:rPr>
          <w:sz w:val="24"/>
          <w:szCs w:val="24"/>
        </w:rPr>
      </w:pPr>
      <w:r>
        <w:rPr>
          <w:sz w:val="24"/>
          <w:szCs w:val="24"/>
        </w:rPr>
        <w:t xml:space="preserve">- </w:t>
      </w:r>
      <w:r w:rsidRPr="00C1180E">
        <w:rPr>
          <w:sz w:val="24"/>
          <w:szCs w:val="24"/>
        </w:rPr>
        <w:t xml:space="preserve">мобилизация фондов: степень, в которой организация может обеспечить наличие средств, которые можно использовать </w:t>
      </w:r>
      <w:r w:rsidR="007A4F2F" w:rsidRPr="00C1180E">
        <w:rPr>
          <w:sz w:val="24"/>
          <w:szCs w:val="24"/>
        </w:rPr>
        <w:t>на адаптационных действиях</w:t>
      </w:r>
      <w:r w:rsidRPr="00C1180E">
        <w:rPr>
          <w:sz w:val="24"/>
          <w:szCs w:val="24"/>
        </w:rPr>
        <w:t>.</w:t>
      </w:r>
    </w:p>
    <w:p w14:paraId="3DB4CE9D" w14:textId="30BA414A" w:rsidR="003C2597" w:rsidRDefault="003C2597" w:rsidP="00414BE8">
      <w:pPr>
        <w:ind w:firstLine="567"/>
        <w:jc w:val="both"/>
        <w:rPr>
          <w:sz w:val="24"/>
          <w:szCs w:val="24"/>
        </w:rPr>
      </w:pPr>
    </w:p>
    <w:p w14:paraId="74677298" w14:textId="61FB0DB7" w:rsidR="007A4F2F" w:rsidRPr="00613A6C" w:rsidRDefault="00613A6C" w:rsidP="00414BE8">
      <w:pPr>
        <w:ind w:firstLine="567"/>
        <w:jc w:val="both"/>
        <w:rPr>
          <w:b/>
          <w:bCs/>
          <w:sz w:val="24"/>
          <w:szCs w:val="24"/>
        </w:rPr>
      </w:pPr>
      <w:r w:rsidRPr="00613A6C">
        <w:rPr>
          <w:b/>
          <w:bCs/>
          <w:sz w:val="24"/>
          <w:szCs w:val="24"/>
          <w:lang w:val="en-US"/>
        </w:rPr>
        <w:t xml:space="preserve">G.5 </w:t>
      </w:r>
      <w:r w:rsidRPr="00613A6C">
        <w:rPr>
          <w:b/>
          <w:bCs/>
          <w:sz w:val="24"/>
          <w:szCs w:val="24"/>
        </w:rPr>
        <w:t>Возможности экосистем</w:t>
      </w:r>
    </w:p>
    <w:p w14:paraId="774A0CBB" w14:textId="6ED7474F" w:rsidR="00613A6C" w:rsidRDefault="00613A6C" w:rsidP="00414BE8">
      <w:pPr>
        <w:ind w:firstLine="567"/>
        <w:jc w:val="both"/>
        <w:rPr>
          <w:sz w:val="24"/>
          <w:szCs w:val="24"/>
        </w:rPr>
      </w:pPr>
    </w:p>
    <w:p w14:paraId="53D798C2" w14:textId="08899617" w:rsidR="00613A6C" w:rsidRDefault="00613A6C" w:rsidP="00414BE8">
      <w:pPr>
        <w:ind w:firstLine="567"/>
        <w:jc w:val="both"/>
        <w:rPr>
          <w:sz w:val="24"/>
          <w:szCs w:val="24"/>
        </w:rPr>
      </w:pPr>
      <w:r w:rsidRPr="00613A6C">
        <w:rPr>
          <w:sz w:val="24"/>
          <w:szCs w:val="24"/>
        </w:rPr>
        <w:t xml:space="preserve">Возможности экосистем касаются способности природных и управляемых экосистем адаптироваться к воздействиям изменения климата. Действия людей могут либо дальше укреплять, либо ослаблять возможности экосистемы. Возможности экосистемы, в частности, касаются организации, вовлеченной в управление природными ресурсами, например, сельскохозяйственный, рыболовный, туристический или лесной сектора. Возможности экосистемы влияют на обеспечение ключевых услуг этой системой, от которых зависят люди (например, чистая вода, пищевые продукты, чистый воздух, медицина). Расширенные возможности экосистемы могут также ослабить риски, связанные с изменением климата для организации, например, посредством </w:t>
      </w:r>
      <w:proofErr w:type="spellStart"/>
      <w:r w:rsidRPr="00613A6C">
        <w:rPr>
          <w:sz w:val="24"/>
          <w:szCs w:val="24"/>
        </w:rPr>
        <w:t>водоудержания</w:t>
      </w:r>
      <w:proofErr w:type="spellEnd"/>
      <w:r w:rsidRPr="00613A6C">
        <w:rPr>
          <w:sz w:val="24"/>
          <w:szCs w:val="24"/>
        </w:rPr>
        <w:t xml:space="preserve"> в заболоченной местности, которая может функционировать как естественный барьер для паводковой воды. Адаптацию можно облегчить с помощью менеджмента (например, </w:t>
      </w:r>
      <w:r w:rsidRPr="00613A6C">
        <w:rPr>
          <w:sz w:val="24"/>
          <w:szCs w:val="24"/>
        </w:rPr>
        <w:lastRenderedPageBreak/>
        <w:t>изменения видов выращиваемых культур или их разнообразие), или она происходит без вмешательства со стороны (например, изменение продолжительности периода вегетации или миграция заболоченных участков).</w:t>
      </w:r>
    </w:p>
    <w:p w14:paraId="5FC01BD6" w14:textId="77777777" w:rsidR="00613A6C" w:rsidRPr="00613A6C" w:rsidRDefault="00613A6C" w:rsidP="00613A6C">
      <w:pPr>
        <w:ind w:firstLine="567"/>
        <w:jc w:val="both"/>
        <w:rPr>
          <w:sz w:val="24"/>
          <w:szCs w:val="24"/>
        </w:rPr>
      </w:pPr>
      <w:r w:rsidRPr="00613A6C">
        <w:rPr>
          <w:sz w:val="24"/>
          <w:szCs w:val="24"/>
        </w:rPr>
        <w:t>Возможности экосистем зависит от ряда различных факторов, включая:</w:t>
      </w:r>
    </w:p>
    <w:p w14:paraId="67F8D4F5" w14:textId="4F89594A" w:rsidR="00613A6C" w:rsidRPr="00613A6C" w:rsidRDefault="00613A6C" w:rsidP="00613A6C">
      <w:pPr>
        <w:ind w:firstLine="567"/>
        <w:jc w:val="both"/>
        <w:rPr>
          <w:sz w:val="24"/>
          <w:szCs w:val="24"/>
        </w:rPr>
      </w:pPr>
      <w:r>
        <w:rPr>
          <w:sz w:val="24"/>
          <w:szCs w:val="24"/>
        </w:rPr>
        <w:t xml:space="preserve">- </w:t>
      </w:r>
      <w:r w:rsidRPr="00613A6C">
        <w:rPr>
          <w:sz w:val="24"/>
          <w:szCs w:val="24"/>
        </w:rPr>
        <w:t>биологические характеристики: способность организмов отвечать на изменение климата, тесно связанные с акклиматизацией или поведением, также как способность организмов мигрировать в более подходящие среды;</w:t>
      </w:r>
    </w:p>
    <w:p w14:paraId="500E98AA" w14:textId="2802F21D" w:rsidR="00613A6C" w:rsidRPr="00613A6C" w:rsidRDefault="00613A6C" w:rsidP="00613A6C">
      <w:pPr>
        <w:ind w:firstLine="567"/>
        <w:jc w:val="both"/>
        <w:rPr>
          <w:sz w:val="24"/>
          <w:szCs w:val="24"/>
        </w:rPr>
      </w:pPr>
      <w:r>
        <w:rPr>
          <w:sz w:val="24"/>
          <w:szCs w:val="24"/>
        </w:rPr>
        <w:t xml:space="preserve">- </w:t>
      </w:r>
      <w:r w:rsidRPr="00613A6C">
        <w:rPr>
          <w:sz w:val="24"/>
          <w:szCs w:val="24"/>
        </w:rPr>
        <w:t>экологическая устойчивость: способность экосистемы поддерживать ключевые функции и процессы в свете изменения климата (например, разнообразие видов, функциональная избыточность);</w:t>
      </w:r>
    </w:p>
    <w:p w14:paraId="5B038D8B" w14:textId="180F8498" w:rsidR="00613A6C" w:rsidRPr="00613A6C" w:rsidRDefault="00613A6C" w:rsidP="00613A6C">
      <w:pPr>
        <w:ind w:firstLine="567"/>
        <w:jc w:val="both"/>
        <w:rPr>
          <w:sz w:val="24"/>
          <w:szCs w:val="24"/>
        </w:rPr>
      </w:pPr>
      <w:r>
        <w:rPr>
          <w:sz w:val="24"/>
          <w:szCs w:val="24"/>
        </w:rPr>
        <w:t xml:space="preserve">- </w:t>
      </w:r>
      <w:r w:rsidRPr="00613A6C">
        <w:rPr>
          <w:sz w:val="24"/>
          <w:szCs w:val="24"/>
        </w:rPr>
        <w:t xml:space="preserve">управление экосистемой: характеристики, которые могут измениться при вмешательстве руководства, чтобы улучшить способность экосистем к адаптации (например, </w:t>
      </w:r>
      <w:proofErr w:type="spellStart"/>
      <w:r w:rsidRPr="00613A6C">
        <w:rPr>
          <w:sz w:val="24"/>
          <w:szCs w:val="24"/>
        </w:rPr>
        <w:t>агробиоразнообразие</w:t>
      </w:r>
      <w:proofErr w:type="spellEnd"/>
      <w:r w:rsidRPr="00613A6C">
        <w:rPr>
          <w:sz w:val="24"/>
          <w:szCs w:val="24"/>
        </w:rPr>
        <w:t>).</w:t>
      </w:r>
    </w:p>
    <w:p w14:paraId="214FA256" w14:textId="3259FAE4" w:rsidR="00613A6C" w:rsidRPr="00613A6C" w:rsidRDefault="00613A6C" w:rsidP="00613A6C">
      <w:pPr>
        <w:ind w:firstLine="567"/>
        <w:jc w:val="both"/>
        <w:rPr>
          <w:sz w:val="24"/>
          <w:szCs w:val="24"/>
        </w:rPr>
      </w:pPr>
      <w:r w:rsidRPr="00613A6C">
        <w:rPr>
          <w:sz w:val="24"/>
          <w:szCs w:val="24"/>
        </w:rPr>
        <w:t>Способность экосистем адаптироваться к изменению климата ограничивается критическими точками, в которых экосистема переходит из одного состояния в другое. Эти изменения могут быть необратимыми или сложными и дорогостоящими для обращения. Например, полезные кораллы могут выживать при небольшом увеличении температуры, однако увеличение температуры только на несколько градусов выше долгосрочного среднего ведет к обесцвечиванию кораллов.</w:t>
      </w:r>
    </w:p>
    <w:p w14:paraId="7E4C6592" w14:textId="3183F673" w:rsidR="003C2597" w:rsidRDefault="003C2597" w:rsidP="00414BE8">
      <w:pPr>
        <w:ind w:firstLine="567"/>
        <w:jc w:val="both"/>
        <w:rPr>
          <w:sz w:val="24"/>
          <w:szCs w:val="24"/>
        </w:rPr>
      </w:pPr>
    </w:p>
    <w:p w14:paraId="2E927664" w14:textId="43D4A149" w:rsidR="00D31AB8" w:rsidRDefault="00D31AB8" w:rsidP="00414BE8">
      <w:pPr>
        <w:ind w:firstLine="567"/>
        <w:jc w:val="both"/>
        <w:rPr>
          <w:sz w:val="24"/>
          <w:szCs w:val="24"/>
        </w:rPr>
      </w:pPr>
    </w:p>
    <w:p w14:paraId="4F3C47E2" w14:textId="569E8530" w:rsidR="00D31AB8" w:rsidRDefault="00D31AB8" w:rsidP="00414BE8">
      <w:pPr>
        <w:ind w:firstLine="567"/>
        <w:jc w:val="both"/>
        <w:rPr>
          <w:sz w:val="24"/>
          <w:szCs w:val="24"/>
        </w:rPr>
      </w:pPr>
    </w:p>
    <w:p w14:paraId="1A686558" w14:textId="3204B1D1" w:rsidR="00D31AB8" w:rsidRDefault="00D31AB8" w:rsidP="00414BE8">
      <w:pPr>
        <w:ind w:firstLine="567"/>
        <w:jc w:val="both"/>
        <w:rPr>
          <w:sz w:val="24"/>
          <w:szCs w:val="24"/>
        </w:rPr>
      </w:pPr>
    </w:p>
    <w:p w14:paraId="79267863" w14:textId="53E56985" w:rsidR="00D31AB8" w:rsidRDefault="00D31AB8" w:rsidP="00414BE8">
      <w:pPr>
        <w:ind w:firstLine="567"/>
        <w:jc w:val="both"/>
        <w:rPr>
          <w:sz w:val="24"/>
          <w:szCs w:val="24"/>
        </w:rPr>
      </w:pPr>
    </w:p>
    <w:p w14:paraId="230E0163" w14:textId="6B580648" w:rsidR="00D31AB8" w:rsidRDefault="00D31AB8" w:rsidP="00414BE8">
      <w:pPr>
        <w:ind w:firstLine="567"/>
        <w:jc w:val="both"/>
        <w:rPr>
          <w:sz w:val="24"/>
          <w:szCs w:val="24"/>
        </w:rPr>
      </w:pPr>
    </w:p>
    <w:p w14:paraId="2AF5F7C3" w14:textId="392EB434" w:rsidR="00D31AB8" w:rsidRDefault="00D31AB8" w:rsidP="00414BE8">
      <w:pPr>
        <w:ind w:firstLine="567"/>
        <w:jc w:val="both"/>
        <w:rPr>
          <w:sz w:val="24"/>
          <w:szCs w:val="24"/>
        </w:rPr>
      </w:pPr>
    </w:p>
    <w:p w14:paraId="4FC409DA" w14:textId="2EBADDAB" w:rsidR="00D31AB8" w:rsidRDefault="00D31AB8" w:rsidP="00414BE8">
      <w:pPr>
        <w:ind w:firstLine="567"/>
        <w:jc w:val="both"/>
        <w:rPr>
          <w:sz w:val="24"/>
          <w:szCs w:val="24"/>
        </w:rPr>
      </w:pPr>
    </w:p>
    <w:p w14:paraId="51D6AB0F" w14:textId="336D324C" w:rsidR="00D31AB8" w:rsidRDefault="00D31AB8" w:rsidP="00414BE8">
      <w:pPr>
        <w:ind w:firstLine="567"/>
        <w:jc w:val="both"/>
        <w:rPr>
          <w:sz w:val="24"/>
          <w:szCs w:val="24"/>
        </w:rPr>
      </w:pPr>
    </w:p>
    <w:p w14:paraId="7F2F4AE6" w14:textId="545949B9" w:rsidR="00D31AB8" w:rsidRDefault="00D31AB8" w:rsidP="00414BE8">
      <w:pPr>
        <w:ind w:firstLine="567"/>
        <w:jc w:val="both"/>
        <w:rPr>
          <w:sz w:val="24"/>
          <w:szCs w:val="24"/>
        </w:rPr>
      </w:pPr>
    </w:p>
    <w:p w14:paraId="006E14E7" w14:textId="1A249B77" w:rsidR="00D31AB8" w:rsidRDefault="00D31AB8" w:rsidP="00414BE8">
      <w:pPr>
        <w:ind w:firstLine="567"/>
        <w:jc w:val="both"/>
        <w:rPr>
          <w:sz w:val="24"/>
          <w:szCs w:val="24"/>
        </w:rPr>
      </w:pPr>
    </w:p>
    <w:p w14:paraId="096CEAE5" w14:textId="327BF6D2" w:rsidR="00D31AB8" w:rsidRDefault="00D31AB8" w:rsidP="00414BE8">
      <w:pPr>
        <w:ind w:firstLine="567"/>
        <w:jc w:val="both"/>
        <w:rPr>
          <w:sz w:val="24"/>
          <w:szCs w:val="24"/>
        </w:rPr>
      </w:pPr>
    </w:p>
    <w:p w14:paraId="58B8AB25" w14:textId="3F8A8C43" w:rsidR="00D31AB8" w:rsidRDefault="00D31AB8" w:rsidP="00414BE8">
      <w:pPr>
        <w:ind w:firstLine="567"/>
        <w:jc w:val="both"/>
        <w:rPr>
          <w:sz w:val="24"/>
          <w:szCs w:val="24"/>
        </w:rPr>
      </w:pPr>
    </w:p>
    <w:p w14:paraId="4133B205" w14:textId="77412ED3" w:rsidR="00D31AB8" w:rsidRDefault="00D31AB8" w:rsidP="00414BE8">
      <w:pPr>
        <w:ind w:firstLine="567"/>
        <w:jc w:val="both"/>
        <w:rPr>
          <w:sz w:val="24"/>
          <w:szCs w:val="24"/>
        </w:rPr>
      </w:pPr>
    </w:p>
    <w:p w14:paraId="1AAE39A9" w14:textId="28E6B62D" w:rsidR="00D31AB8" w:rsidRDefault="00D31AB8" w:rsidP="00414BE8">
      <w:pPr>
        <w:ind w:firstLine="567"/>
        <w:jc w:val="both"/>
        <w:rPr>
          <w:sz w:val="24"/>
          <w:szCs w:val="24"/>
        </w:rPr>
      </w:pPr>
    </w:p>
    <w:p w14:paraId="35E7B583" w14:textId="152B4247" w:rsidR="00D31AB8" w:rsidRDefault="00D31AB8" w:rsidP="00414BE8">
      <w:pPr>
        <w:ind w:firstLine="567"/>
        <w:jc w:val="both"/>
        <w:rPr>
          <w:sz w:val="24"/>
          <w:szCs w:val="24"/>
        </w:rPr>
      </w:pPr>
    </w:p>
    <w:p w14:paraId="379A4F8C" w14:textId="35EA78B7" w:rsidR="00D31AB8" w:rsidRDefault="00D31AB8" w:rsidP="00414BE8">
      <w:pPr>
        <w:ind w:firstLine="567"/>
        <w:jc w:val="both"/>
        <w:rPr>
          <w:sz w:val="24"/>
          <w:szCs w:val="24"/>
        </w:rPr>
      </w:pPr>
    </w:p>
    <w:p w14:paraId="7F25C990" w14:textId="67B28548" w:rsidR="00D31AB8" w:rsidRDefault="00D31AB8" w:rsidP="00414BE8">
      <w:pPr>
        <w:ind w:firstLine="567"/>
        <w:jc w:val="both"/>
        <w:rPr>
          <w:sz w:val="24"/>
          <w:szCs w:val="24"/>
        </w:rPr>
      </w:pPr>
    </w:p>
    <w:p w14:paraId="46B0119E" w14:textId="6BA0BAE7" w:rsidR="00D31AB8" w:rsidRDefault="00D31AB8" w:rsidP="00414BE8">
      <w:pPr>
        <w:ind w:firstLine="567"/>
        <w:jc w:val="both"/>
        <w:rPr>
          <w:sz w:val="24"/>
          <w:szCs w:val="24"/>
        </w:rPr>
      </w:pPr>
    </w:p>
    <w:p w14:paraId="102F2E53" w14:textId="7D10EA1C" w:rsidR="00D31AB8" w:rsidRDefault="00D31AB8" w:rsidP="00414BE8">
      <w:pPr>
        <w:ind w:firstLine="567"/>
        <w:jc w:val="both"/>
        <w:rPr>
          <w:sz w:val="24"/>
          <w:szCs w:val="24"/>
        </w:rPr>
      </w:pPr>
    </w:p>
    <w:p w14:paraId="0CF22AB6" w14:textId="415D4961" w:rsidR="00D31AB8" w:rsidRDefault="00D31AB8" w:rsidP="00414BE8">
      <w:pPr>
        <w:ind w:firstLine="567"/>
        <w:jc w:val="both"/>
        <w:rPr>
          <w:sz w:val="24"/>
          <w:szCs w:val="24"/>
        </w:rPr>
      </w:pPr>
    </w:p>
    <w:p w14:paraId="32D4F019" w14:textId="2E0BAB1A" w:rsidR="00D31AB8" w:rsidRDefault="00D31AB8" w:rsidP="00414BE8">
      <w:pPr>
        <w:ind w:firstLine="567"/>
        <w:jc w:val="both"/>
        <w:rPr>
          <w:sz w:val="24"/>
          <w:szCs w:val="24"/>
        </w:rPr>
      </w:pPr>
    </w:p>
    <w:p w14:paraId="10AFCAE2" w14:textId="4306E9B0" w:rsidR="00D31AB8" w:rsidRDefault="00D31AB8" w:rsidP="00414BE8">
      <w:pPr>
        <w:ind w:firstLine="567"/>
        <w:jc w:val="both"/>
        <w:rPr>
          <w:sz w:val="24"/>
          <w:szCs w:val="24"/>
        </w:rPr>
      </w:pPr>
    </w:p>
    <w:p w14:paraId="7B3FD781" w14:textId="5B3B7682" w:rsidR="00D31AB8" w:rsidRDefault="00D31AB8" w:rsidP="00414BE8">
      <w:pPr>
        <w:ind w:firstLine="567"/>
        <w:jc w:val="both"/>
        <w:rPr>
          <w:sz w:val="24"/>
          <w:szCs w:val="24"/>
        </w:rPr>
      </w:pPr>
    </w:p>
    <w:p w14:paraId="133E42CE" w14:textId="3F23B610" w:rsidR="00D31AB8" w:rsidRDefault="00D31AB8" w:rsidP="00414BE8">
      <w:pPr>
        <w:ind w:firstLine="567"/>
        <w:jc w:val="both"/>
        <w:rPr>
          <w:sz w:val="24"/>
          <w:szCs w:val="24"/>
        </w:rPr>
      </w:pPr>
    </w:p>
    <w:p w14:paraId="580C502A" w14:textId="6B6C389E" w:rsidR="00BF540D" w:rsidRDefault="00BF540D" w:rsidP="00414BE8">
      <w:pPr>
        <w:ind w:firstLine="567"/>
        <w:jc w:val="both"/>
        <w:rPr>
          <w:sz w:val="24"/>
          <w:szCs w:val="24"/>
        </w:rPr>
      </w:pPr>
    </w:p>
    <w:p w14:paraId="31C4EBAD" w14:textId="6A922370" w:rsidR="00BF540D" w:rsidRDefault="00BF540D" w:rsidP="00414BE8">
      <w:pPr>
        <w:ind w:firstLine="567"/>
        <w:jc w:val="both"/>
        <w:rPr>
          <w:sz w:val="24"/>
          <w:szCs w:val="24"/>
        </w:rPr>
      </w:pPr>
    </w:p>
    <w:p w14:paraId="0366667E" w14:textId="0A76AB58" w:rsidR="00BF540D" w:rsidRDefault="00BF540D" w:rsidP="00414BE8">
      <w:pPr>
        <w:ind w:firstLine="567"/>
        <w:jc w:val="both"/>
        <w:rPr>
          <w:sz w:val="24"/>
          <w:szCs w:val="24"/>
        </w:rPr>
      </w:pPr>
    </w:p>
    <w:p w14:paraId="059811F5" w14:textId="35F5A651" w:rsidR="00BF540D" w:rsidRDefault="00BF540D" w:rsidP="00414BE8">
      <w:pPr>
        <w:ind w:firstLine="567"/>
        <w:jc w:val="both"/>
        <w:rPr>
          <w:sz w:val="24"/>
          <w:szCs w:val="24"/>
        </w:rPr>
      </w:pPr>
    </w:p>
    <w:p w14:paraId="2BFA41C0" w14:textId="3AB931CD" w:rsidR="00BF540D" w:rsidRDefault="00BF540D" w:rsidP="00414BE8">
      <w:pPr>
        <w:ind w:firstLine="567"/>
        <w:jc w:val="both"/>
        <w:rPr>
          <w:sz w:val="24"/>
          <w:szCs w:val="24"/>
        </w:rPr>
      </w:pPr>
    </w:p>
    <w:p w14:paraId="6DB85126" w14:textId="77777777" w:rsidR="00BF540D" w:rsidRDefault="00BF540D" w:rsidP="00414BE8">
      <w:pPr>
        <w:ind w:firstLine="567"/>
        <w:jc w:val="both"/>
        <w:rPr>
          <w:sz w:val="24"/>
          <w:szCs w:val="24"/>
        </w:rPr>
      </w:pPr>
    </w:p>
    <w:p w14:paraId="41D00F43" w14:textId="65E64D83" w:rsidR="00D31AB8" w:rsidRDefault="00D31AB8" w:rsidP="00414BE8">
      <w:pPr>
        <w:ind w:firstLine="567"/>
        <w:jc w:val="both"/>
        <w:rPr>
          <w:sz w:val="24"/>
          <w:szCs w:val="24"/>
        </w:rPr>
      </w:pPr>
    </w:p>
    <w:p w14:paraId="4F388211" w14:textId="45E29A18" w:rsidR="00D31AB8" w:rsidRDefault="00D31AB8" w:rsidP="00414BE8">
      <w:pPr>
        <w:ind w:firstLine="567"/>
        <w:jc w:val="both"/>
        <w:rPr>
          <w:sz w:val="24"/>
          <w:szCs w:val="24"/>
        </w:rPr>
      </w:pPr>
    </w:p>
    <w:p w14:paraId="213E7558" w14:textId="54AD956B" w:rsidR="00D31AB8" w:rsidRPr="00D31AB8" w:rsidRDefault="00D31AB8" w:rsidP="00D31AB8">
      <w:pPr>
        <w:ind w:firstLine="567"/>
        <w:jc w:val="center"/>
        <w:rPr>
          <w:b/>
          <w:bCs/>
          <w:sz w:val="24"/>
          <w:szCs w:val="24"/>
        </w:rPr>
      </w:pPr>
      <w:r w:rsidRPr="00D31AB8">
        <w:rPr>
          <w:b/>
          <w:bCs/>
          <w:sz w:val="24"/>
          <w:szCs w:val="24"/>
        </w:rPr>
        <w:lastRenderedPageBreak/>
        <w:t xml:space="preserve">Приложение Н </w:t>
      </w:r>
    </w:p>
    <w:p w14:paraId="224A0C1B" w14:textId="041A9649" w:rsidR="00D31AB8" w:rsidRDefault="00D31AB8" w:rsidP="00D31AB8">
      <w:pPr>
        <w:ind w:firstLine="567"/>
        <w:jc w:val="center"/>
        <w:rPr>
          <w:sz w:val="24"/>
          <w:szCs w:val="24"/>
        </w:rPr>
      </w:pPr>
      <w:r>
        <w:rPr>
          <w:sz w:val="24"/>
          <w:szCs w:val="24"/>
        </w:rPr>
        <w:t>(справочное)</w:t>
      </w:r>
    </w:p>
    <w:p w14:paraId="0B0417CF" w14:textId="371216E6" w:rsidR="00D31AB8" w:rsidRDefault="00D31AB8" w:rsidP="00D31AB8">
      <w:pPr>
        <w:ind w:firstLine="567"/>
        <w:jc w:val="center"/>
        <w:rPr>
          <w:sz w:val="24"/>
          <w:szCs w:val="24"/>
        </w:rPr>
      </w:pPr>
    </w:p>
    <w:p w14:paraId="76D6CA3C" w14:textId="77777777" w:rsidR="00D31AB8" w:rsidRPr="00D31AB8" w:rsidRDefault="00D31AB8" w:rsidP="00D31AB8">
      <w:pPr>
        <w:ind w:firstLine="567"/>
        <w:jc w:val="center"/>
        <w:rPr>
          <w:b/>
          <w:bCs/>
          <w:sz w:val="24"/>
          <w:szCs w:val="24"/>
        </w:rPr>
      </w:pPr>
      <w:r w:rsidRPr="00D31AB8">
        <w:rPr>
          <w:b/>
          <w:bCs/>
          <w:sz w:val="24"/>
          <w:szCs w:val="24"/>
        </w:rPr>
        <w:t>Оценивание способности к адаптации</w:t>
      </w:r>
    </w:p>
    <w:p w14:paraId="29196180" w14:textId="77777777" w:rsidR="00D31AB8" w:rsidRPr="00D31AB8" w:rsidRDefault="00D31AB8" w:rsidP="00D31AB8">
      <w:pPr>
        <w:ind w:firstLine="567"/>
        <w:jc w:val="both"/>
        <w:rPr>
          <w:sz w:val="24"/>
          <w:szCs w:val="24"/>
        </w:rPr>
      </w:pPr>
    </w:p>
    <w:p w14:paraId="4DBE2F29" w14:textId="65F62FF7" w:rsidR="00D31AB8" w:rsidRDefault="00D31AB8" w:rsidP="00D31AB8">
      <w:pPr>
        <w:ind w:firstLine="567"/>
        <w:jc w:val="both"/>
        <w:rPr>
          <w:b/>
          <w:bCs/>
          <w:sz w:val="24"/>
          <w:szCs w:val="24"/>
        </w:rPr>
      </w:pPr>
      <w:r w:rsidRPr="00D31AB8">
        <w:rPr>
          <w:b/>
          <w:bCs/>
          <w:sz w:val="24"/>
          <w:szCs w:val="24"/>
        </w:rPr>
        <w:t>Н.1</w:t>
      </w:r>
      <w:r w:rsidRPr="00D31AB8">
        <w:rPr>
          <w:b/>
          <w:bCs/>
          <w:sz w:val="24"/>
          <w:szCs w:val="24"/>
        </w:rPr>
        <w:t xml:space="preserve"> </w:t>
      </w:r>
      <w:r w:rsidRPr="00D31AB8">
        <w:rPr>
          <w:b/>
          <w:bCs/>
          <w:sz w:val="24"/>
          <w:szCs w:val="24"/>
        </w:rPr>
        <w:t>Общие положения</w:t>
      </w:r>
    </w:p>
    <w:p w14:paraId="309B0F11" w14:textId="77777777" w:rsidR="00D31AB8" w:rsidRPr="00D31AB8" w:rsidRDefault="00D31AB8" w:rsidP="00D31AB8">
      <w:pPr>
        <w:ind w:firstLine="567"/>
        <w:jc w:val="both"/>
        <w:rPr>
          <w:b/>
          <w:bCs/>
          <w:sz w:val="24"/>
          <w:szCs w:val="24"/>
        </w:rPr>
      </w:pPr>
    </w:p>
    <w:p w14:paraId="14241290" w14:textId="77777777" w:rsidR="00D31AB8" w:rsidRPr="00D31AB8" w:rsidRDefault="00D31AB8" w:rsidP="00D31AB8">
      <w:pPr>
        <w:ind w:firstLine="567"/>
        <w:jc w:val="both"/>
        <w:rPr>
          <w:sz w:val="24"/>
          <w:szCs w:val="24"/>
        </w:rPr>
      </w:pPr>
      <w:r w:rsidRPr="00D31AB8">
        <w:rPr>
          <w:sz w:val="24"/>
          <w:szCs w:val="24"/>
        </w:rPr>
        <w:t>В настоящем приложении представлены полезные качественные характеристики, которые можно измерить при анализе способности к адаптации. Перечень этих параметров способности к адаптации не исчерпывающий, и его всегда можно пополнить. Качественные характеристики способности к адаптации, используемые здесь, выбраны для иллюстрации возможных методов:</w:t>
      </w:r>
    </w:p>
    <w:p w14:paraId="46E8C98C" w14:textId="3A93DB13" w:rsidR="00D31AB8" w:rsidRPr="00D31AB8" w:rsidRDefault="00D31AB8" w:rsidP="00D31AB8">
      <w:pPr>
        <w:ind w:firstLine="567"/>
        <w:jc w:val="both"/>
        <w:rPr>
          <w:sz w:val="24"/>
          <w:szCs w:val="24"/>
        </w:rPr>
      </w:pPr>
      <w:r>
        <w:rPr>
          <w:sz w:val="24"/>
          <w:szCs w:val="24"/>
        </w:rPr>
        <w:t xml:space="preserve">- </w:t>
      </w:r>
      <w:r w:rsidRPr="00D31AB8">
        <w:rPr>
          <w:sz w:val="24"/>
          <w:szCs w:val="24"/>
        </w:rPr>
        <w:t>оценки уровня способности к адаптации, который требуется организации для обработки рисков, связанных с изменением климата;</w:t>
      </w:r>
    </w:p>
    <w:p w14:paraId="0E415708" w14:textId="46EA97F6" w:rsidR="003C2597" w:rsidRDefault="00D31AB8" w:rsidP="00D31AB8">
      <w:pPr>
        <w:ind w:firstLine="567"/>
        <w:jc w:val="both"/>
        <w:rPr>
          <w:sz w:val="24"/>
          <w:szCs w:val="24"/>
        </w:rPr>
      </w:pPr>
      <w:r>
        <w:rPr>
          <w:sz w:val="24"/>
          <w:szCs w:val="24"/>
        </w:rPr>
        <w:t xml:space="preserve">- </w:t>
      </w:r>
      <w:r w:rsidRPr="00D31AB8">
        <w:rPr>
          <w:sz w:val="24"/>
          <w:szCs w:val="24"/>
        </w:rPr>
        <w:t>определение существующего уровня способности к адаптации и оценка, насколько он соответствует требующемуся уровню.</w:t>
      </w:r>
    </w:p>
    <w:p w14:paraId="5807F06F" w14:textId="439FBF32" w:rsidR="003C2597" w:rsidRDefault="003C2597" w:rsidP="00414BE8">
      <w:pPr>
        <w:ind w:firstLine="567"/>
        <w:jc w:val="both"/>
        <w:rPr>
          <w:sz w:val="24"/>
          <w:szCs w:val="24"/>
        </w:rPr>
      </w:pPr>
    </w:p>
    <w:p w14:paraId="424202E7" w14:textId="79F27816" w:rsidR="00CD5D9B" w:rsidRDefault="00CD5D9B" w:rsidP="00CD5D9B">
      <w:pPr>
        <w:ind w:firstLine="567"/>
        <w:jc w:val="both"/>
        <w:rPr>
          <w:b/>
          <w:bCs/>
          <w:sz w:val="24"/>
          <w:szCs w:val="24"/>
        </w:rPr>
      </w:pPr>
      <w:r w:rsidRPr="00CD5D9B">
        <w:rPr>
          <w:b/>
          <w:bCs/>
          <w:sz w:val="24"/>
          <w:szCs w:val="24"/>
        </w:rPr>
        <w:t>Н.2</w:t>
      </w:r>
      <w:r>
        <w:rPr>
          <w:b/>
          <w:bCs/>
          <w:sz w:val="24"/>
          <w:szCs w:val="24"/>
        </w:rPr>
        <w:t xml:space="preserve"> </w:t>
      </w:r>
      <w:r w:rsidRPr="00CD5D9B">
        <w:rPr>
          <w:b/>
          <w:bCs/>
          <w:sz w:val="24"/>
          <w:szCs w:val="24"/>
        </w:rPr>
        <w:t>Требующийся уровень способности к адаптации</w:t>
      </w:r>
    </w:p>
    <w:p w14:paraId="65F5CF23" w14:textId="77777777" w:rsidR="00CD5D9B" w:rsidRPr="00CD5D9B" w:rsidRDefault="00CD5D9B" w:rsidP="00CD5D9B">
      <w:pPr>
        <w:ind w:firstLine="567"/>
        <w:jc w:val="both"/>
        <w:rPr>
          <w:b/>
          <w:bCs/>
          <w:sz w:val="24"/>
          <w:szCs w:val="24"/>
        </w:rPr>
      </w:pPr>
    </w:p>
    <w:p w14:paraId="79763739" w14:textId="77777777" w:rsidR="00CD5D9B" w:rsidRPr="00CD5D9B" w:rsidRDefault="00CD5D9B" w:rsidP="00CD5D9B">
      <w:pPr>
        <w:ind w:firstLine="567"/>
        <w:jc w:val="both"/>
        <w:rPr>
          <w:sz w:val="24"/>
          <w:szCs w:val="24"/>
        </w:rPr>
      </w:pPr>
      <w:r w:rsidRPr="00CD5D9B">
        <w:rPr>
          <w:sz w:val="24"/>
          <w:szCs w:val="24"/>
        </w:rPr>
        <w:t>Не всем организациям требуется одинаковый уровень способности к адаптации. Требуемый уровень является продуктом множества факторов, которые характерны для данной организации и рисков, связанных с изменением климата, с которыми эта организация сталкивается. Для целей иллюстрации данное приложение упрощает эту картину до нескольких уровней способности к адаптации.</w:t>
      </w:r>
    </w:p>
    <w:p w14:paraId="473187B5" w14:textId="77777777" w:rsidR="00CD5D9B" w:rsidRPr="00CD5D9B" w:rsidRDefault="00CD5D9B" w:rsidP="00CD5D9B">
      <w:pPr>
        <w:ind w:firstLine="567"/>
        <w:jc w:val="both"/>
        <w:rPr>
          <w:sz w:val="24"/>
          <w:szCs w:val="24"/>
        </w:rPr>
      </w:pPr>
      <w:r w:rsidRPr="00CD5D9B">
        <w:rPr>
          <w:sz w:val="24"/>
          <w:szCs w:val="24"/>
        </w:rPr>
        <w:t>За счет присущих организации сложностей и требующихся ресурсов, необходимых для реагирования на изменение климата, низких уровней способности к адаптации, вероятно будет недостаточно, чтобы справиться с идентифицированными рисками, связанными с изменением климата. Чтобы представить руководящие принципы для требуемых уровней возможностей, настоящее приложение использует три разных уровня: средняя способность, высокая способность и очень высокая способность к адаптации.</w:t>
      </w:r>
    </w:p>
    <w:p w14:paraId="52300A49" w14:textId="77777777" w:rsidR="00CD5D9B" w:rsidRPr="00CD5D9B" w:rsidRDefault="00CD5D9B" w:rsidP="00CD5D9B">
      <w:pPr>
        <w:ind w:firstLine="567"/>
        <w:jc w:val="both"/>
        <w:rPr>
          <w:sz w:val="24"/>
          <w:szCs w:val="24"/>
        </w:rPr>
      </w:pPr>
      <w:r w:rsidRPr="00CD5D9B">
        <w:rPr>
          <w:sz w:val="24"/>
          <w:szCs w:val="24"/>
        </w:rPr>
        <w:t>Способность к адаптации требует возможности проанализировать управление воздействиями изменения климата как сочетание двух факторов:</w:t>
      </w:r>
    </w:p>
    <w:p w14:paraId="18078311" w14:textId="70034F57" w:rsidR="00CD5D9B" w:rsidRPr="00CD5D9B" w:rsidRDefault="007B41C2" w:rsidP="007B41C2">
      <w:pPr>
        <w:ind w:firstLine="567"/>
        <w:jc w:val="both"/>
        <w:rPr>
          <w:sz w:val="24"/>
          <w:szCs w:val="24"/>
        </w:rPr>
      </w:pPr>
      <w:r>
        <w:rPr>
          <w:sz w:val="24"/>
          <w:szCs w:val="24"/>
        </w:rPr>
        <w:t xml:space="preserve">- </w:t>
      </w:r>
      <w:r w:rsidR="00CD5D9B" w:rsidRPr="00CD5D9B">
        <w:rPr>
          <w:sz w:val="24"/>
          <w:szCs w:val="24"/>
        </w:rPr>
        <w:t>насколько вероятно, что воздействие (или множество воздействий) изменится на протяжении действия, и, следовательно, требуемая степень детализации, чтобы понимать и эффективно управлять данными изменениями;</w:t>
      </w:r>
    </w:p>
    <w:p w14:paraId="733BCFE8" w14:textId="33A50DE0" w:rsidR="00CD5D9B" w:rsidRPr="00CD5D9B" w:rsidRDefault="007B41C2" w:rsidP="007B41C2">
      <w:pPr>
        <w:ind w:firstLine="567"/>
        <w:jc w:val="both"/>
        <w:rPr>
          <w:sz w:val="24"/>
          <w:szCs w:val="24"/>
        </w:rPr>
      </w:pPr>
      <w:r>
        <w:rPr>
          <w:sz w:val="24"/>
          <w:szCs w:val="24"/>
        </w:rPr>
        <w:t xml:space="preserve">- </w:t>
      </w:r>
      <w:r w:rsidR="00CD5D9B" w:rsidRPr="00CD5D9B">
        <w:rPr>
          <w:sz w:val="24"/>
          <w:szCs w:val="24"/>
        </w:rPr>
        <w:t>взаимозависимости, которые влияют на способность организации эффективно реагировать на эти изменения.</w:t>
      </w:r>
    </w:p>
    <w:p w14:paraId="6276B814" w14:textId="7F80CC13" w:rsidR="003C2597" w:rsidRDefault="003C2597" w:rsidP="00414BE8">
      <w:pPr>
        <w:ind w:firstLine="567"/>
        <w:jc w:val="both"/>
        <w:rPr>
          <w:sz w:val="24"/>
          <w:szCs w:val="24"/>
        </w:rPr>
      </w:pPr>
    </w:p>
    <w:p w14:paraId="20197F9A" w14:textId="2E551065" w:rsidR="00081BC4" w:rsidRPr="00081BC4" w:rsidRDefault="00081BC4" w:rsidP="00081BC4">
      <w:pPr>
        <w:ind w:firstLine="567"/>
        <w:jc w:val="both"/>
        <w:rPr>
          <w:b/>
          <w:bCs/>
          <w:sz w:val="24"/>
          <w:szCs w:val="24"/>
        </w:rPr>
      </w:pPr>
      <w:r w:rsidRPr="00081BC4">
        <w:rPr>
          <w:b/>
          <w:bCs/>
          <w:sz w:val="24"/>
          <w:szCs w:val="24"/>
        </w:rPr>
        <w:t>Н.3 Временной диапазон принятия решений по адаптации</w:t>
      </w:r>
    </w:p>
    <w:p w14:paraId="1062C4E4" w14:textId="77777777" w:rsidR="00081BC4" w:rsidRPr="00081BC4" w:rsidRDefault="00081BC4" w:rsidP="00081BC4">
      <w:pPr>
        <w:ind w:firstLine="567"/>
        <w:jc w:val="both"/>
        <w:rPr>
          <w:sz w:val="24"/>
          <w:szCs w:val="24"/>
        </w:rPr>
      </w:pPr>
    </w:p>
    <w:p w14:paraId="0D40F61D" w14:textId="77777777" w:rsidR="00081BC4" w:rsidRPr="00081BC4" w:rsidRDefault="00081BC4" w:rsidP="00081BC4">
      <w:pPr>
        <w:ind w:firstLine="567"/>
        <w:jc w:val="both"/>
        <w:rPr>
          <w:sz w:val="24"/>
          <w:szCs w:val="24"/>
        </w:rPr>
      </w:pPr>
      <w:r w:rsidRPr="00081BC4">
        <w:rPr>
          <w:sz w:val="24"/>
          <w:szCs w:val="24"/>
        </w:rPr>
        <w:t>Степень, в которой воздействия изменения климата могут меняться на протяжении ответного действия, зависит от того, насколько долго продлится существование последствий этого действия.</w:t>
      </w:r>
    </w:p>
    <w:p w14:paraId="102E6EBC" w14:textId="77777777" w:rsidR="00081BC4" w:rsidRPr="00081BC4" w:rsidRDefault="00081BC4" w:rsidP="00081BC4">
      <w:pPr>
        <w:ind w:firstLine="567"/>
        <w:jc w:val="both"/>
        <w:rPr>
          <w:sz w:val="24"/>
          <w:szCs w:val="24"/>
        </w:rPr>
      </w:pPr>
      <w:r w:rsidRPr="00081BC4">
        <w:rPr>
          <w:sz w:val="24"/>
          <w:szCs w:val="24"/>
        </w:rPr>
        <w:t>Это можно свести к следующему.</w:t>
      </w:r>
    </w:p>
    <w:p w14:paraId="605ADE9D" w14:textId="3232323E" w:rsidR="00081BC4" w:rsidRPr="00081BC4" w:rsidRDefault="00081BC4" w:rsidP="00081BC4">
      <w:pPr>
        <w:ind w:firstLine="567"/>
        <w:jc w:val="both"/>
        <w:rPr>
          <w:sz w:val="24"/>
          <w:szCs w:val="24"/>
        </w:rPr>
      </w:pPr>
      <w:r>
        <w:rPr>
          <w:sz w:val="24"/>
          <w:szCs w:val="24"/>
        </w:rPr>
        <w:t xml:space="preserve">- </w:t>
      </w:r>
      <w:r w:rsidRPr="00081BC4">
        <w:rPr>
          <w:sz w:val="24"/>
          <w:szCs w:val="24"/>
        </w:rPr>
        <w:t>Решения, действующие в течение 15 лет (например, решения, рассчитанные на относительно короткий срок, например, как использовать офисное пространство), вероятно предполагают действия, требующие умеренных уровней опыта и навыков специалистов для их идентификации и обработки.</w:t>
      </w:r>
    </w:p>
    <w:p w14:paraId="191B0F58" w14:textId="07929586" w:rsidR="00081BC4" w:rsidRPr="00081BC4" w:rsidRDefault="00081BC4" w:rsidP="00081BC4">
      <w:pPr>
        <w:ind w:firstLine="567"/>
        <w:jc w:val="both"/>
        <w:rPr>
          <w:sz w:val="24"/>
          <w:szCs w:val="24"/>
        </w:rPr>
      </w:pPr>
      <w:r>
        <w:rPr>
          <w:sz w:val="24"/>
          <w:szCs w:val="24"/>
        </w:rPr>
        <w:t xml:space="preserve">- </w:t>
      </w:r>
      <w:r w:rsidRPr="00081BC4">
        <w:rPr>
          <w:sz w:val="24"/>
          <w:szCs w:val="24"/>
        </w:rPr>
        <w:t xml:space="preserve">Решения, рассчитанные на срок действия от 15 до 30 лет (например, решения средней продолжительности, такие как выбор дорожного покрытия) вероятно будут соответствовать воздействиям и уровням неопределенности, требующим навыков и опыта </w:t>
      </w:r>
      <w:r w:rsidRPr="00081BC4">
        <w:rPr>
          <w:sz w:val="24"/>
          <w:szCs w:val="24"/>
        </w:rPr>
        <w:lastRenderedPageBreak/>
        <w:t>специалистов высокого уровня для идентификации и эффективного реагирования.</w:t>
      </w:r>
    </w:p>
    <w:p w14:paraId="0B21FBED" w14:textId="173A495E" w:rsidR="003C2597" w:rsidRDefault="00081BC4" w:rsidP="00081BC4">
      <w:pPr>
        <w:ind w:firstLine="567"/>
        <w:jc w:val="both"/>
        <w:rPr>
          <w:sz w:val="24"/>
          <w:szCs w:val="24"/>
        </w:rPr>
      </w:pPr>
      <w:r>
        <w:rPr>
          <w:sz w:val="24"/>
          <w:szCs w:val="24"/>
        </w:rPr>
        <w:t xml:space="preserve">- </w:t>
      </w:r>
      <w:r w:rsidRPr="00081BC4">
        <w:rPr>
          <w:sz w:val="24"/>
          <w:szCs w:val="24"/>
        </w:rPr>
        <w:t>Решения, рассчитанные на срок действия свыше 30 лет (например, длительные действия, такие как проектирование зданий и выбор их местоположения), вероятно потребуют способности управлять значимыми уровнями неопределенности и способности развивать усложненные уровни руководства для того, чтобы с ними справиться.</w:t>
      </w:r>
    </w:p>
    <w:p w14:paraId="3EA551DD" w14:textId="6742735C" w:rsidR="003C2597" w:rsidRDefault="003C2597" w:rsidP="00414BE8">
      <w:pPr>
        <w:ind w:firstLine="567"/>
        <w:jc w:val="both"/>
        <w:rPr>
          <w:sz w:val="24"/>
          <w:szCs w:val="24"/>
        </w:rPr>
      </w:pPr>
    </w:p>
    <w:p w14:paraId="20020A62" w14:textId="7623BD22" w:rsidR="001C3F40" w:rsidRPr="001C3F40" w:rsidRDefault="001C3F40" w:rsidP="001C3F40">
      <w:pPr>
        <w:ind w:firstLine="567"/>
        <w:jc w:val="both"/>
        <w:rPr>
          <w:b/>
          <w:bCs/>
          <w:sz w:val="24"/>
          <w:szCs w:val="24"/>
        </w:rPr>
      </w:pPr>
      <w:r w:rsidRPr="001C3F40">
        <w:rPr>
          <w:b/>
          <w:bCs/>
          <w:sz w:val="24"/>
          <w:szCs w:val="24"/>
        </w:rPr>
        <w:t>Н.4 Уровни сложности</w:t>
      </w:r>
    </w:p>
    <w:p w14:paraId="541BA980" w14:textId="77777777" w:rsidR="001C3F40" w:rsidRPr="001C3F40" w:rsidRDefault="001C3F40" w:rsidP="001C3F40">
      <w:pPr>
        <w:ind w:firstLine="567"/>
        <w:jc w:val="both"/>
        <w:rPr>
          <w:sz w:val="24"/>
          <w:szCs w:val="24"/>
        </w:rPr>
      </w:pPr>
    </w:p>
    <w:p w14:paraId="095519C3" w14:textId="77777777" w:rsidR="001C3F40" w:rsidRPr="001C3F40" w:rsidRDefault="001C3F40" w:rsidP="001C3F40">
      <w:pPr>
        <w:ind w:firstLine="567"/>
        <w:jc w:val="both"/>
        <w:rPr>
          <w:sz w:val="24"/>
          <w:szCs w:val="24"/>
        </w:rPr>
      </w:pPr>
      <w:r w:rsidRPr="001C3F40">
        <w:rPr>
          <w:sz w:val="24"/>
          <w:szCs w:val="24"/>
        </w:rPr>
        <w:t>Более высокие уровни способности к адаптации требуются для работы с высокими уровнями сложности. Ряд факторов влияет на уровни сложности, с которыми столкнется организация при снижении рисков, связанных с изменением климата. Эти факторы включают в том числе:</w:t>
      </w:r>
    </w:p>
    <w:p w14:paraId="20C9FE3F" w14:textId="75880895" w:rsidR="001C3F40" w:rsidRPr="001C3F40" w:rsidRDefault="001C3F40" w:rsidP="001C3F40">
      <w:pPr>
        <w:ind w:firstLine="567"/>
        <w:jc w:val="both"/>
        <w:rPr>
          <w:sz w:val="24"/>
          <w:szCs w:val="24"/>
        </w:rPr>
      </w:pPr>
      <w:r>
        <w:rPr>
          <w:sz w:val="24"/>
          <w:szCs w:val="24"/>
        </w:rPr>
        <w:t xml:space="preserve">- </w:t>
      </w:r>
      <w:r w:rsidRPr="001C3F40">
        <w:rPr>
          <w:sz w:val="24"/>
          <w:szCs w:val="24"/>
        </w:rPr>
        <w:t>насколько действие или решение является продуктом взаимозависимостей (взаимодействие с другими заинтересованными сторонами, внешними или внутренними по отношению к организации, или граница взаимодействия между различными физическими компонентами);</w:t>
      </w:r>
    </w:p>
    <w:p w14:paraId="6259E36B" w14:textId="77777777" w:rsidR="001C3F40" w:rsidRDefault="001C3F40" w:rsidP="001C3F40">
      <w:pPr>
        <w:ind w:firstLine="567"/>
        <w:jc w:val="both"/>
        <w:rPr>
          <w:sz w:val="24"/>
          <w:szCs w:val="24"/>
        </w:rPr>
      </w:pPr>
    </w:p>
    <w:p w14:paraId="2E25F831" w14:textId="01AF3424" w:rsidR="00583D1A" w:rsidRDefault="001C3F40" w:rsidP="001C3F40">
      <w:pPr>
        <w:ind w:firstLine="567"/>
        <w:jc w:val="both"/>
        <w:rPr>
          <w:b/>
          <w:bCs/>
          <w:i/>
          <w:iCs/>
        </w:rPr>
      </w:pPr>
      <w:r w:rsidRPr="001C3F40">
        <w:rPr>
          <w:b/>
          <w:bCs/>
          <w:i/>
          <w:iCs/>
        </w:rPr>
        <w:t>Пример</w:t>
      </w:r>
      <w:r w:rsidR="00583D1A">
        <w:rPr>
          <w:b/>
          <w:bCs/>
          <w:i/>
          <w:iCs/>
        </w:rPr>
        <w:t>ы</w:t>
      </w:r>
    </w:p>
    <w:p w14:paraId="002B7767" w14:textId="163EBC06" w:rsidR="001C3F40" w:rsidRPr="001C3F40" w:rsidRDefault="00583D1A" w:rsidP="001C3F40">
      <w:pPr>
        <w:ind w:firstLine="567"/>
        <w:jc w:val="both"/>
      </w:pPr>
      <w:r>
        <w:rPr>
          <w:b/>
          <w:bCs/>
          <w:i/>
          <w:iCs/>
        </w:rPr>
        <w:t xml:space="preserve"> </w:t>
      </w:r>
      <w:r w:rsidRPr="00583D1A">
        <w:t>1</w:t>
      </w:r>
      <w:r w:rsidR="001C3F40" w:rsidRPr="00583D1A">
        <w:t xml:space="preserve"> </w:t>
      </w:r>
      <w:r w:rsidR="001C3F40" w:rsidRPr="001C3F40">
        <w:t>Решение</w:t>
      </w:r>
      <w:r w:rsidR="001C3F40" w:rsidRPr="001C3F40">
        <w:t xml:space="preserve"> о возведении нового здания будет включать взаимозависимости между организацией, желающей иметь новое здание, и финансистами, архитекторами, плановиками, страховщиками, инженерами и </w:t>
      </w:r>
      <w:r w:rsidR="001C3F40" w:rsidRPr="001C3F40">
        <w:t>т.д.</w:t>
      </w:r>
      <w:r w:rsidR="001C3F40" w:rsidRPr="001C3F40">
        <w:t xml:space="preserve"> Решения, касающиеся прокладки железной дороги, зависят от поставки электричества, подъездных дорог, защиты от разливов и т.д.</w:t>
      </w:r>
    </w:p>
    <w:p w14:paraId="1E906CF5" w14:textId="456B6EB5" w:rsidR="001C3F40" w:rsidRPr="001C3F40" w:rsidRDefault="001C3F40" w:rsidP="001C3F40">
      <w:pPr>
        <w:ind w:firstLine="567"/>
        <w:jc w:val="both"/>
      </w:pPr>
      <w:r w:rsidRPr="001C3F40">
        <w:t xml:space="preserve">Примечание </w:t>
      </w:r>
      <w:r>
        <w:t xml:space="preserve">- </w:t>
      </w:r>
      <w:r w:rsidRPr="001C3F40">
        <w:t>Чем выше число взаимозависимостей, тем выше сложность.</w:t>
      </w:r>
    </w:p>
    <w:p w14:paraId="25B0B1DF" w14:textId="2DA8A315" w:rsidR="001C3F40" w:rsidRPr="001C3F40" w:rsidRDefault="001C3F40" w:rsidP="001C3F40">
      <w:pPr>
        <w:ind w:firstLine="567"/>
        <w:jc w:val="both"/>
      </w:pPr>
      <w:r>
        <w:t xml:space="preserve">- </w:t>
      </w:r>
      <w:r w:rsidRPr="001C3F40">
        <w:t>число воздействий, связанных с профилем рисков организации;</w:t>
      </w:r>
    </w:p>
    <w:p w14:paraId="06A48917" w14:textId="3AB4F6FC" w:rsidR="001C3F40" w:rsidRPr="001C3F40" w:rsidRDefault="001C3F40" w:rsidP="001C3F40">
      <w:pPr>
        <w:ind w:firstLine="567"/>
        <w:jc w:val="both"/>
      </w:pPr>
      <w:r>
        <w:t xml:space="preserve">- </w:t>
      </w:r>
      <w:r w:rsidRPr="001C3F40">
        <w:t>длительность</w:t>
      </w:r>
      <w:r w:rsidRPr="001C3F40">
        <w:tab/>
        <w:t>последствий</w:t>
      </w:r>
      <w:r w:rsidRPr="001C3F40">
        <w:tab/>
        <w:t>действия</w:t>
      </w:r>
      <w:r w:rsidRPr="001C3F40">
        <w:tab/>
        <w:t>и</w:t>
      </w:r>
      <w:r w:rsidRPr="001C3F40">
        <w:tab/>
        <w:t>его</w:t>
      </w:r>
      <w:r w:rsidRPr="001C3F40">
        <w:tab/>
        <w:t>соответствующая</w:t>
      </w:r>
      <w:r>
        <w:t xml:space="preserve"> </w:t>
      </w:r>
      <w:r w:rsidRPr="001C3F40">
        <w:t>неопределенность (как описано выше).</w:t>
      </w:r>
    </w:p>
    <w:p w14:paraId="712BD8FF" w14:textId="77777777" w:rsidR="001C3F40" w:rsidRPr="001C3F40" w:rsidRDefault="001C3F40" w:rsidP="001C3F40">
      <w:pPr>
        <w:ind w:firstLine="567"/>
        <w:jc w:val="both"/>
      </w:pPr>
      <w:r w:rsidRPr="001C3F40">
        <w:t>С целью иллюстрации их можно объединить в три разные категории по сложности, а именно.</w:t>
      </w:r>
    </w:p>
    <w:p w14:paraId="7B5075B9" w14:textId="2034122B" w:rsidR="003C2597" w:rsidRPr="001C3F40" w:rsidRDefault="001C3F40" w:rsidP="001C3F40">
      <w:pPr>
        <w:ind w:firstLine="567"/>
        <w:jc w:val="both"/>
      </w:pPr>
      <w:r>
        <w:t xml:space="preserve">- </w:t>
      </w:r>
      <w:r w:rsidRPr="001C3F40">
        <w:t>Простая: Препятствия действию могут существовать, но ими несложно управлять при хорошей профессиональной практике.</w:t>
      </w:r>
    </w:p>
    <w:p w14:paraId="174B1A6D" w14:textId="77777777" w:rsidR="00583D1A" w:rsidRPr="00583D1A" w:rsidRDefault="00583D1A" w:rsidP="00583D1A">
      <w:pPr>
        <w:ind w:firstLine="567"/>
        <w:jc w:val="both"/>
      </w:pPr>
      <w:r w:rsidRPr="00583D1A">
        <w:t xml:space="preserve">2 </w:t>
      </w:r>
      <w:r w:rsidRPr="00583D1A">
        <w:t>Плановые циклы замены компонентов ирригационной системы, которые позволяют своевременно модифицировать ирригационную систему в соответствии с климатическими изменениями, по мере необходимости, при проявлении этих изменений, и имеют незначительную зависимость в цепи поставок.</w:t>
      </w:r>
    </w:p>
    <w:p w14:paraId="42BCD417" w14:textId="3BDDBE78" w:rsidR="00684034" w:rsidRPr="00684034" w:rsidRDefault="00684034" w:rsidP="00414BE8">
      <w:pPr>
        <w:ind w:firstLine="567"/>
        <w:jc w:val="both"/>
      </w:pPr>
      <w:r w:rsidRPr="00684034">
        <w:t>Усложненная: Препятствия значительные (как со стороны внешней среды для принятия решений, так и со стороны уровней неопределенности), но все еще, при определенных возможностях организации, управляемые.</w:t>
      </w:r>
    </w:p>
    <w:p w14:paraId="40E0EBA9" w14:textId="77777777" w:rsidR="00684034" w:rsidRPr="00684034" w:rsidRDefault="00684034" w:rsidP="00684034">
      <w:pPr>
        <w:ind w:firstLine="567"/>
        <w:jc w:val="both"/>
      </w:pPr>
      <w:r>
        <w:t xml:space="preserve">3 </w:t>
      </w:r>
      <w:r w:rsidRPr="00684034">
        <w:t>Планирование береговой защиты от наводнений, возведение которой требует большого объема опыта, специальных знаний и организационных возможностей, также как взаимодействия с заинтересованными сторонами, но достижимо в рамках прогнозируемых пределов воздействия изменения климата (например, двухметровые дамбы, которые можно наращивать в высоту по мере необходимости).</w:t>
      </w:r>
    </w:p>
    <w:p w14:paraId="3E0325BF" w14:textId="1CF7B5D5" w:rsidR="003C2597" w:rsidRPr="00684034" w:rsidRDefault="00684034" w:rsidP="00414BE8">
      <w:pPr>
        <w:ind w:firstLine="567"/>
        <w:jc w:val="both"/>
      </w:pPr>
      <w:r>
        <w:t xml:space="preserve">- </w:t>
      </w:r>
      <w:r w:rsidRPr="00684034">
        <w:t>Сложная: Внешние препятствия осложняются масштабами и неопределенностью. Неопределенность может возникнуть из подвижности среды для принятия решений и суммарной неопределенности, возникающей из рисков, связанных с изменением климата, для организации.</w:t>
      </w:r>
    </w:p>
    <w:p w14:paraId="6C4914C9" w14:textId="77777777" w:rsidR="00684034" w:rsidRPr="00684034" w:rsidRDefault="00684034" w:rsidP="00684034">
      <w:pPr>
        <w:ind w:firstLine="567"/>
        <w:jc w:val="both"/>
      </w:pPr>
      <w:r w:rsidRPr="00684034">
        <w:t xml:space="preserve">4 </w:t>
      </w:r>
      <w:r w:rsidRPr="00684034">
        <w:t>Разработка стратегии смены местонахождения (проживания) сообщества по причине подъема уровня моря, когда время, в течение которого потребуется осуществить переселение, неизвестно, новые места поселения неизвестны и не разработаны правила по социально справедливому исходу (все это придется менять по мере изменений политического, экономического и физического окружения с течением времени).</w:t>
      </w:r>
    </w:p>
    <w:p w14:paraId="3BDA87CA" w14:textId="01F97398" w:rsidR="003C2597" w:rsidRDefault="003C2597" w:rsidP="00414BE8">
      <w:pPr>
        <w:ind w:firstLine="567"/>
        <w:jc w:val="both"/>
        <w:rPr>
          <w:sz w:val="24"/>
          <w:szCs w:val="24"/>
        </w:rPr>
      </w:pPr>
    </w:p>
    <w:p w14:paraId="59D43B40" w14:textId="08733BF9" w:rsidR="008C4BAD" w:rsidRPr="008C4BAD" w:rsidRDefault="008C4BAD" w:rsidP="00414BE8">
      <w:pPr>
        <w:ind w:firstLine="567"/>
        <w:jc w:val="both"/>
        <w:rPr>
          <w:b/>
          <w:bCs/>
          <w:sz w:val="24"/>
          <w:szCs w:val="24"/>
        </w:rPr>
      </w:pPr>
      <w:r w:rsidRPr="008C4BAD">
        <w:rPr>
          <w:b/>
          <w:bCs/>
          <w:sz w:val="24"/>
          <w:szCs w:val="24"/>
        </w:rPr>
        <w:t xml:space="preserve">Н.5 Уровень способности к адаптации </w:t>
      </w:r>
    </w:p>
    <w:p w14:paraId="6E2B37C8" w14:textId="0B07E10E" w:rsidR="003C2597" w:rsidRDefault="003C2597" w:rsidP="00414BE8">
      <w:pPr>
        <w:ind w:firstLine="567"/>
        <w:jc w:val="both"/>
        <w:rPr>
          <w:sz w:val="24"/>
          <w:szCs w:val="24"/>
        </w:rPr>
      </w:pPr>
    </w:p>
    <w:p w14:paraId="4851910E" w14:textId="476F1D6D" w:rsidR="003C2597" w:rsidRDefault="008C4BAD" w:rsidP="00414BE8">
      <w:pPr>
        <w:ind w:firstLine="567"/>
        <w:jc w:val="both"/>
        <w:rPr>
          <w:sz w:val="24"/>
          <w:szCs w:val="24"/>
        </w:rPr>
      </w:pPr>
      <w:r w:rsidRPr="008C4BAD">
        <w:rPr>
          <w:sz w:val="24"/>
          <w:szCs w:val="24"/>
        </w:rPr>
        <w:t>Чтобы определить, какой уровень способности к адаптации требуется организации, можно использовать категоризацию рисков по сложности. В таблице H.1 представлен простой пример, как определить, какой уровень возможностей требуется организации для управления рисками. Каждая залитая серым ячейка в таблице представляет требуемый уровень способности к адаптации.</w:t>
      </w:r>
    </w:p>
    <w:p w14:paraId="0CC8C82D" w14:textId="4766341B" w:rsidR="0092287C" w:rsidRDefault="0092287C" w:rsidP="00414BE8">
      <w:pPr>
        <w:ind w:firstLine="567"/>
        <w:jc w:val="both"/>
        <w:rPr>
          <w:sz w:val="24"/>
          <w:szCs w:val="24"/>
        </w:rPr>
      </w:pPr>
    </w:p>
    <w:p w14:paraId="36E9B8CA" w14:textId="3F62F413" w:rsidR="00BF540D" w:rsidRDefault="00BF540D" w:rsidP="00414BE8">
      <w:pPr>
        <w:ind w:firstLine="567"/>
        <w:jc w:val="both"/>
        <w:rPr>
          <w:sz w:val="24"/>
          <w:szCs w:val="24"/>
        </w:rPr>
      </w:pPr>
    </w:p>
    <w:p w14:paraId="523A5CCF" w14:textId="24075E39" w:rsidR="00BF540D" w:rsidRDefault="00BF540D" w:rsidP="00414BE8">
      <w:pPr>
        <w:ind w:firstLine="567"/>
        <w:jc w:val="both"/>
        <w:rPr>
          <w:sz w:val="24"/>
          <w:szCs w:val="24"/>
        </w:rPr>
      </w:pPr>
    </w:p>
    <w:p w14:paraId="50EAE9DA" w14:textId="34568D7E" w:rsidR="0092287C" w:rsidRPr="0092287C" w:rsidRDefault="0092287C" w:rsidP="0092287C">
      <w:pPr>
        <w:ind w:firstLine="567"/>
        <w:jc w:val="center"/>
        <w:rPr>
          <w:b/>
          <w:bCs/>
          <w:sz w:val="24"/>
          <w:szCs w:val="24"/>
        </w:rPr>
      </w:pPr>
      <w:r w:rsidRPr="0092287C">
        <w:rPr>
          <w:b/>
          <w:bCs/>
          <w:sz w:val="24"/>
          <w:szCs w:val="24"/>
        </w:rPr>
        <w:lastRenderedPageBreak/>
        <w:t>Таблица Н.1 – Целевой уровень способности к адаптации, требующийся для управления характером риска</w:t>
      </w:r>
    </w:p>
    <w:p w14:paraId="565A3C00" w14:textId="5EBCBFC3" w:rsidR="003C2597" w:rsidRDefault="003C2597" w:rsidP="00414BE8">
      <w:pPr>
        <w:ind w:firstLine="567"/>
        <w:jc w:val="both"/>
        <w:rPr>
          <w:sz w:val="24"/>
          <w:szCs w:val="24"/>
        </w:rPr>
      </w:pPr>
    </w:p>
    <w:tbl>
      <w:tblPr>
        <w:tblStyle w:val="TableNormal"/>
        <w:tblW w:w="958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99"/>
        <w:gridCol w:w="1716"/>
        <w:gridCol w:w="2175"/>
        <w:gridCol w:w="2130"/>
        <w:gridCol w:w="2067"/>
      </w:tblGrid>
      <w:tr w:rsidR="000529C7" w:rsidRPr="00D02C7B" w14:paraId="0493244E" w14:textId="77777777" w:rsidTr="000529C7">
        <w:trPr>
          <w:trHeight w:val="680"/>
        </w:trPr>
        <w:tc>
          <w:tcPr>
            <w:tcW w:w="3215" w:type="dxa"/>
            <w:gridSpan w:val="2"/>
            <w:vMerge w:val="restart"/>
            <w:tcBorders>
              <w:bottom w:val="double" w:sz="4" w:space="0" w:color="000000"/>
            </w:tcBorders>
          </w:tcPr>
          <w:p w14:paraId="1419F958" w14:textId="77777777" w:rsidR="000529C7" w:rsidRPr="00D02C7B" w:rsidRDefault="000529C7" w:rsidP="001D28EB">
            <w:pPr>
              <w:pStyle w:val="TableParagraph"/>
              <w:ind w:left="0"/>
              <w:rPr>
                <w:rFonts w:ascii="Times New Roman" w:hAnsi="Times New Roman" w:cs="Times New Roman"/>
                <w:sz w:val="24"/>
                <w:szCs w:val="24"/>
                <w:lang w:val="ru-RU"/>
              </w:rPr>
            </w:pPr>
          </w:p>
        </w:tc>
        <w:tc>
          <w:tcPr>
            <w:tcW w:w="6372" w:type="dxa"/>
            <w:gridSpan w:val="3"/>
          </w:tcPr>
          <w:p w14:paraId="437F4F91" w14:textId="77777777" w:rsidR="000529C7" w:rsidRPr="00D02C7B" w:rsidRDefault="000529C7" w:rsidP="001D28EB">
            <w:pPr>
              <w:pStyle w:val="TableParagraph"/>
              <w:ind w:left="339" w:right="336"/>
              <w:jc w:val="center"/>
              <w:rPr>
                <w:rFonts w:ascii="Times New Roman" w:hAnsi="Times New Roman" w:cs="Times New Roman"/>
                <w:b/>
                <w:sz w:val="24"/>
                <w:szCs w:val="24"/>
                <w:lang w:val="ru-RU"/>
              </w:rPr>
            </w:pPr>
            <w:r w:rsidRPr="00D02C7B">
              <w:rPr>
                <w:rFonts w:ascii="Times New Roman" w:hAnsi="Times New Roman" w:cs="Times New Roman"/>
                <w:b/>
                <w:sz w:val="24"/>
                <w:szCs w:val="24"/>
                <w:lang w:val="ru-RU"/>
              </w:rPr>
              <w:t>Длительность угрожающего действия от изменения климата</w:t>
            </w:r>
          </w:p>
          <w:p w14:paraId="061C3E6A" w14:textId="77777777" w:rsidR="000529C7" w:rsidRPr="00D02C7B" w:rsidRDefault="000529C7" w:rsidP="001D28EB">
            <w:pPr>
              <w:pStyle w:val="TableParagraph"/>
              <w:ind w:left="336" w:right="336"/>
              <w:jc w:val="center"/>
              <w:rPr>
                <w:rFonts w:ascii="Times New Roman" w:hAnsi="Times New Roman" w:cs="Times New Roman"/>
                <w:b/>
                <w:sz w:val="24"/>
                <w:szCs w:val="24"/>
              </w:rPr>
            </w:pPr>
            <w:r w:rsidRPr="00D02C7B">
              <w:rPr>
                <w:rFonts w:ascii="Times New Roman" w:hAnsi="Times New Roman" w:cs="Times New Roman"/>
                <w:b/>
                <w:sz w:val="24"/>
                <w:szCs w:val="24"/>
              </w:rPr>
              <w:t>(</w:t>
            </w:r>
            <w:proofErr w:type="spellStart"/>
            <w:r w:rsidRPr="00D02C7B">
              <w:rPr>
                <w:rFonts w:ascii="Times New Roman" w:hAnsi="Times New Roman" w:cs="Times New Roman"/>
                <w:b/>
                <w:sz w:val="24"/>
                <w:szCs w:val="24"/>
              </w:rPr>
              <w:t>лет</w:t>
            </w:r>
            <w:proofErr w:type="spellEnd"/>
            <w:r w:rsidRPr="00D02C7B">
              <w:rPr>
                <w:rFonts w:ascii="Times New Roman" w:hAnsi="Times New Roman" w:cs="Times New Roman"/>
                <w:b/>
                <w:sz w:val="24"/>
                <w:szCs w:val="24"/>
              </w:rPr>
              <w:t>)</w:t>
            </w:r>
          </w:p>
        </w:tc>
      </w:tr>
      <w:tr w:rsidR="000529C7" w:rsidRPr="00D02C7B" w14:paraId="07B8EFEC" w14:textId="77777777" w:rsidTr="000529C7">
        <w:trPr>
          <w:trHeight w:val="334"/>
        </w:trPr>
        <w:tc>
          <w:tcPr>
            <w:tcW w:w="3215" w:type="dxa"/>
            <w:gridSpan w:val="2"/>
            <w:vMerge/>
            <w:tcBorders>
              <w:top w:val="nil"/>
              <w:bottom w:val="double" w:sz="4" w:space="0" w:color="000000"/>
            </w:tcBorders>
          </w:tcPr>
          <w:p w14:paraId="1BE475DE" w14:textId="77777777" w:rsidR="000529C7" w:rsidRPr="00D02C7B" w:rsidRDefault="000529C7" w:rsidP="001D28EB">
            <w:pPr>
              <w:rPr>
                <w:sz w:val="24"/>
                <w:szCs w:val="24"/>
              </w:rPr>
            </w:pPr>
          </w:p>
        </w:tc>
        <w:tc>
          <w:tcPr>
            <w:tcW w:w="2175" w:type="dxa"/>
            <w:tcBorders>
              <w:bottom w:val="double" w:sz="4" w:space="0" w:color="000000"/>
            </w:tcBorders>
          </w:tcPr>
          <w:p w14:paraId="268A7B99" w14:textId="77777777" w:rsidR="000529C7" w:rsidRPr="00D02C7B" w:rsidRDefault="000529C7" w:rsidP="001D28EB">
            <w:pPr>
              <w:pStyle w:val="TableParagraph"/>
              <w:ind w:left="620"/>
              <w:rPr>
                <w:rFonts w:ascii="Times New Roman" w:hAnsi="Times New Roman" w:cs="Times New Roman"/>
                <w:b/>
                <w:sz w:val="24"/>
                <w:szCs w:val="24"/>
              </w:rPr>
            </w:pPr>
            <w:proofErr w:type="spellStart"/>
            <w:r w:rsidRPr="00D02C7B">
              <w:rPr>
                <w:rFonts w:ascii="Times New Roman" w:hAnsi="Times New Roman" w:cs="Times New Roman"/>
                <w:b/>
                <w:sz w:val="24"/>
                <w:szCs w:val="24"/>
              </w:rPr>
              <w:t>от</w:t>
            </w:r>
            <w:proofErr w:type="spellEnd"/>
            <w:r w:rsidRPr="00D02C7B">
              <w:rPr>
                <w:rFonts w:ascii="Times New Roman" w:hAnsi="Times New Roman" w:cs="Times New Roman"/>
                <w:b/>
                <w:sz w:val="24"/>
                <w:szCs w:val="24"/>
              </w:rPr>
              <w:t xml:space="preserve"> 0 </w:t>
            </w:r>
            <w:proofErr w:type="spellStart"/>
            <w:r w:rsidRPr="00D02C7B">
              <w:rPr>
                <w:rFonts w:ascii="Times New Roman" w:hAnsi="Times New Roman" w:cs="Times New Roman"/>
                <w:b/>
                <w:sz w:val="24"/>
                <w:szCs w:val="24"/>
              </w:rPr>
              <w:t>до</w:t>
            </w:r>
            <w:proofErr w:type="spellEnd"/>
            <w:r w:rsidRPr="00D02C7B">
              <w:rPr>
                <w:rFonts w:ascii="Times New Roman" w:hAnsi="Times New Roman" w:cs="Times New Roman"/>
                <w:b/>
                <w:sz w:val="24"/>
                <w:szCs w:val="24"/>
              </w:rPr>
              <w:t xml:space="preserve"> 15</w:t>
            </w:r>
          </w:p>
        </w:tc>
        <w:tc>
          <w:tcPr>
            <w:tcW w:w="2130" w:type="dxa"/>
            <w:tcBorders>
              <w:bottom w:val="double" w:sz="4" w:space="0" w:color="000000"/>
            </w:tcBorders>
          </w:tcPr>
          <w:p w14:paraId="29B46E08" w14:textId="77777777" w:rsidR="000529C7" w:rsidRPr="00D02C7B" w:rsidRDefault="000529C7" w:rsidP="001D28EB">
            <w:pPr>
              <w:pStyle w:val="TableParagraph"/>
              <w:ind w:left="538"/>
              <w:rPr>
                <w:rFonts w:ascii="Times New Roman" w:hAnsi="Times New Roman" w:cs="Times New Roman"/>
                <w:b/>
                <w:sz w:val="24"/>
                <w:szCs w:val="24"/>
              </w:rPr>
            </w:pPr>
            <w:proofErr w:type="spellStart"/>
            <w:r w:rsidRPr="00D02C7B">
              <w:rPr>
                <w:rFonts w:ascii="Times New Roman" w:hAnsi="Times New Roman" w:cs="Times New Roman"/>
                <w:b/>
                <w:sz w:val="24"/>
                <w:szCs w:val="24"/>
              </w:rPr>
              <w:t>от</w:t>
            </w:r>
            <w:proofErr w:type="spellEnd"/>
            <w:r w:rsidRPr="00D02C7B">
              <w:rPr>
                <w:rFonts w:ascii="Times New Roman" w:hAnsi="Times New Roman" w:cs="Times New Roman"/>
                <w:b/>
                <w:sz w:val="24"/>
                <w:szCs w:val="24"/>
              </w:rPr>
              <w:t xml:space="preserve"> 15 </w:t>
            </w:r>
            <w:proofErr w:type="spellStart"/>
            <w:r w:rsidRPr="00D02C7B">
              <w:rPr>
                <w:rFonts w:ascii="Times New Roman" w:hAnsi="Times New Roman" w:cs="Times New Roman"/>
                <w:b/>
                <w:sz w:val="24"/>
                <w:szCs w:val="24"/>
              </w:rPr>
              <w:t>до</w:t>
            </w:r>
            <w:proofErr w:type="spellEnd"/>
            <w:r w:rsidRPr="00D02C7B">
              <w:rPr>
                <w:rFonts w:ascii="Times New Roman" w:hAnsi="Times New Roman" w:cs="Times New Roman"/>
                <w:b/>
                <w:sz w:val="24"/>
                <w:szCs w:val="24"/>
              </w:rPr>
              <w:t xml:space="preserve"> 30</w:t>
            </w:r>
          </w:p>
        </w:tc>
        <w:tc>
          <w:tcPr>
            <w:tcW w:w="2067" w:type="dxa"/>
            <w:tcBorders>
              <w:bottom w:val="double" w:sz="4" w:space="0" w:color="000000"/>
            </w:tcBorders>
          </w:tcPr>
          <w:p w14:paraId="09EDED65" w14:textId="77777777" w:rsidR="000529C7" w:rsidRPr="00D02C7B" w:rsidRDefault="000529C7" w:rsidP="001D28EB">
            <w:pPr>
              <w:pStyle w:val="TableParagraph"/>
              <w:ind w:left="394"/>
              <w:rPr>
                <w:rFonts w:ascii="Times New Roman" w:hAnsi="Times New Roman" w:cs="Times New Roman"/>
                <w:b/>
                <w:sz w:val="24"/>
                <w:szCs w:val="24"/>
              </w:rPr>
            </w:pPr>
            <w:proofErr w:type="spellStart"/>
            <w:r w:rsidRPr="00D02C7B">
              <w:rPr>
                <w:rFonts w:ascii="Times New Roman" w:hAnsi="Times New Roman" w:cs="Times New Roman"/>
                <w:b/>
                <w:sz w:val="24"/>
                <w:szCs w:val="24"/>
              </w:rPr>
              <w:t>от</w:t>
            </w:r>
            <w:proofErr w:type="spellEnd"/>
            <w:r w:rsidRPr="00D02C7B">
              <w:rPr>
                <w:rFonts w:ascii="Times New Roman" w:hAnsi="Times New Roman" w:cs="Times New Roman"/>
                <w:b/>
                <w:sz w:val="24"/>
                <w:szCs w:val="24"/>
              </w:rPr>
              <w:t xml:space="preserve"> 30 </w:t>
            </w:r>
            <w:proofErr w:type="spellStart"/>
            <w:r w:rsidRPr="00D02C7B">
              <w:rPr>
                <w:rFonts w:ascii="Times New Roman" w:hAnsi="Times New Roman" w:cs="Times New Roman"/>
                <w:b/>
                <w:sz w:val="24"/>
                <w:szCs w:val="24"/>
              </w:rPr>
              <w:t>до</w:t>
            </w:r>
            <w:proofErr w:type="spellEnd"/>
            <w:r w:rsidRPr="00D02C7B">
              <w:rPr>
                <w:rFonts w:ascii="Times New Roman" w:hAnsi="Times New Roman" w:cs="Times New Roman"/>
                <w:b/>
                <w:sz w:val="24"/>
                <w:szCs w:val="24"/>
              </w:rPr>
              <w:t xml:space="preserve"> 100+</w:t>
            </w:r>
          </w:p>
        </w:tc>
      </w:tr>
      <w:tr w:rsidR="000529C7" w:rsidRPr="00D02C7B" w14:paraId="621BA180" w14:textId="77777777" w:rsidTr="000529C7">
        <w:trPr>
          <w:trHeight w:val="690"/>
        </w:trPr>
        <w:tc>
          <w:tcPr>
            <w:tcW w:w="1499" w:type="dxa"/>
            <w:vMerge w:val="restart"/>
            <w:tcBorders>
              <w:top w:val="double" w:sz="4" w:space="0" w:color="000000"/>
            </w:tcBorders>
          </w:tcPr>
          <w:p w14:paraId="5CD8D500" w14:textId="77777777" w:rsidR="000529C7" w:rsidRPr="00243994" w:rsidRDefault="000529C7" w:rsidP="007C2312">
            <w:pPr>
              <w:pStyle w:val="TableParagraph"/>
              <w:ind w:left="0"/>
              <w:jc w:val="center"/>
              <w:rPr>
                <w:rFonts w:ascii="Times New Roman" w:hAnsi="Times New Roman" w:cs="Times New Roman"/>
                <w:bCs/>
                <w:sz w:val="24"/>
                <w:szCs w:val="24"/>
                <w:lang w:val="ru-RU"/>
              </w:rPr>
            </w:pPr>
            <w:r w:rsidRPr="00243994">
              <w:rPr>
                <w:rFonts w:ascii="Times New Roman" w:hAnsi="Times New Roman" w:cs="Times New Roman"/>
                <w:bCs/>
                <w:sz w:val="24"/>
                <w:szCs w:val="24"/>
                <w:lang w:val="ru-RU"/>
              </w:rPr>
              <w:t>Уровень сложности при разработке ответов</w:t>
            </w:r>
          </w:p>
        </w:tc>
        <w:tc>
          <w:tcPr>
            <w:tcW w:w="1716" w:type="dxa"/>
            <w:tcBorders>
              <w:top w:val="double" w:sz="4" w:space="0" w:color="000000"/>
            </w:tcBorders>
          </w:tcPr>
          <w:p w14:paraId="0570378C" w14:textId="77777777" w:rsidR="000529C7" w:rsidRPr="00243994" w:rsidRDefault="000529C7" w:rsidP="001D28EB">
            <w:pPr>
              <w:pStyle w:val="TableParagraph"/>
              <w:ind w:left="107"/>
              <w:rPr>
                <w:rFonts w:ascii="Times New Roman" w:hAnsi="Times New Roman" w:cs="Times New Roman"/>
                <w:bCs/>
                <w:sz w:val="24"/>
                <w:szCs w:val="24"/>
              </w:rPr>
            </w:pPr>
            <w:proofErr w:type="spellStart"/>
            <w:r w:rsidRPr="00243994">
              <w:rPr>
                <w:rFonts w:ascii="Times New Roman" w:hAnsi="Times New Roman" w:cs="Times New Roman"/>
                <w:bCs/>
                <w:sz w:val="24"/>
                <w:szCs w:val="24"/>
              </w:rPr>
              <w:t>Простой</w:t>
            </w:r>
            <w:proofErr w:type="spellEnd"/>
          </w:p>
        </w:tc>
        <w:tc>
          <w:tcPr>
            <w:tcW w:w="2175" w:type="dxa"/>
            <w:tcBorders>
              <w:top w:val="double" w:sz="4" w:space="0" w:color="000000"/>
            </w:tcBorders>
            <w:shd w:val="clear" w:color="auto" w:fill="F1F1F1"/>
          </w:tcPr>
          <w:p w14:paraId="3D0FA178" w14:textId="77777777" w:rsidR="000529C7" w:rsidRPr="00D02C7B" w:rsidRDefault="000529C7" w:rsidP="001D28EB">
            <w:pPr>
              <w:pStyle w:val="TableParagraph"/>
              <w:ind w:left="360" w:right="357"/>
              <w:jc w:val="center"/>
              <w:rPr>
                <w:rFonts w:ascii="Times New Roman" w:hAnsi="Times New Roman" w:cs="Times New Roman"/>
                <w:sz w:val="24"/>
                <w:szCs w:val="24"/>
              </w:rPr>
            </w:pPr>
            <w:proofErr w:type="spellStart"/>
            <w:r w:rsidRPr="00D02C7B">
              <w:rPr>
                <w:rFonts w:ascii="Times New Roman" w:hAnsi="Times New Roman" w:cs="Times New Roman"/>
                <w:sz w:val="24"/>
                <w:szCs w:val="24"/>
              </w:rPr>
              <w:t>Средняя</w:t>
            </w:r>
            <w:proofErr w:type="spellEnd"/>
          </w:p>
          <w:p w14:paraId="1BB2477F" w14:textId="77777777" w:rsidR="000529C7" w:rsidRPr="00D02C7B" w:rsidRDefault="000529C7" w:rsidP="001D28EB">
            <w:pPr>
              <w:pStyle w:val="TableParagraph"/>
              <w:ind w:left="359" w:right="357"/>
              <w:jc w:val="center"/>
              <w:rPr>
                <w:rFonts w:ascii="Times New Roman" w:hAnsi="Times New Roman" w:cs="Times New Roman"/>
                <w:sz w:val="24"/>
                <w:szCs w:val="24"/>
              </w:rPr>
            </w:pPr>
            <w:proofErr w:type="spellStart"/>
            <w:r w:rsidRPr="00D02C7B">
              <w:rPr>
                <w:rFonts w:ascii="Times New Roman" w:hAnsi="Times New Roman" w:cs="Times New Roman"/>
                <w:sz w:val="24"/>
                <w:szCs w:val="24"/>
              </w:rPr>
              <w:t>способность</w:t>
            </w:r>
            <w:proofErr w:type="spellEnd"/>
          </w:p>
        </w:tc>
        <w:tc>
          <w:tcPr>
            <w:tcW w:w="2130" w:type="dxa"/>
            <w:tcBorders>
              <w:top w:val="double" w:sz="4" w:space="0" w:color="000000"/>
            </w:tcBorders>
            <w:shd w:val="clear" w:color="auto" w:fill="D9D9D9"/>
          </w:tcPr>
          <w:p w14:paraId="216D90E1" w14:textId="77777777" w:rsidR="000529C7" w:rsidRPr="00D02C7B" w:rsidRDefault="000529C7" w:rsidP="001D28EB">
            <w:pPr>
              <w:pStyle w:val="TableParagraph"/>
              <w:ind w:left="337" w:right="338"/>
              <w:jc w:val="center"/>
              <w:rPr>
                <w:rFonts w:ascii="Times New Roman" w:hAnsi="Times New Roman" w:cs="Times New Roman"/>
                <w:sz w:val="24"/>
                <w:szCs w:val="24"/>
              </w:rPr>
            </w:pPr>
            <w:proofErr w:type="spellStart"/>
            <w:r w:rsidRPr="00D02C7B">
              <w:rPr>
                <w:rFonts w:ascii="Times New Roman" w:hAnsi="Times New Roman" w:cs="Times New Roman"/>
                <w:sz w:val="24"/>
                <w:szCs w:val="24"/>
              </w:rPr>
              <w:t>Высокая</w:t>
            </w:r>
            <w:proofErr w:type="spellEnd"/>
          </w:p>
          <w:p w14:paraId="035BD4FE" w14:textId="77777777" w:rsidR="000529C7" w:rsidRPr="00D02C7B" w:rsidRDefault="000529C7" w:rsidP="001D28EB">
            <w:pPr>
              <w:pStyle w:val="TableParagraph"/>
              <w:ind w:left="337" w:right="338"/>
              <w:jc w:val="center"/>
              <w:rPr>
                <w:rFonts w:ascii="Times New Roman" w:hAnsi="Times New Roman" w:cs="Times New Roman"/>
                <w:sz w:val="24"/>
                <w:szCs w:val="24"/>
              </w:rPr>
            </w:pPr>
            <w:proofErr w:type="spellStart"/>
            <w:r w:rsidRPr="00D02C7B">
              <w:rPr>
                <w:rFonts w:ascii="Times New Roman" w:hAnsi="Times New Roman" w:cs="Times New Roman"/>
                <w:sz w:val="24"/>
                <w:szCs w:val="24"/>
              </w:rPr>
              <w:t>способность</w:t>
            </w:r>
            <w:proofErr w:type="spellEnd"/>
          </w:p>
        </w:tc>
        <w:tc>
          <w:tcPr>
            <w:tcW w:w="2067" w:type="dxa"/>
            <w:tcBorders>
              <w:top w:val="double" w:sz="4" w:space="0" w:color="000000"/>
            </w:tcBorders>
            <w:shd w:val="clear" w:color="auto" w:fill="A6A6A6"/>
          </w:tcPr>
          <w:p w14:paraId="7506D229" w14:textId="77777777" w:rsidR="000529C7" w:rsidRPr="00D02C7B" w:rsidRDefault="000529C7" w:rsidP="001D28EB">
            <w:pPr>
              <w:pStyle w:val="TableParagraph"/>
              <w:ind w:left="307" w:right="305"/>
              <w:jc w:val="center"/>
              <w:rPr>
                <w:rFonts w:ascii="Times New Roman" w:hAnsi="Times New Roman" w:cs="Times New Roman"/>
                <w:sz w:val="24"/>
                <w:szCs w:val="24"/>
              </w:rPr>
            </w:pPr>
            <w:proofErr w:type="spellStart"/>
            <w:r w:rsidRPr="00D02C7B">
              <w:rPr>
                <w:rFonts w:ascii="Times New Roman" w:hAnsi="Times New Roman" w:cs="Times New Roman"/>
                <w:sz w:val="24"/>
                <w:szCs w:val="24"/>
              </w:rPr>
              <w:t>Очень</w:t>
            </w:r>
            <w:proofErr w:type="spellEnd"/>
            <w:r w:rsidRPr="00D02C7B">
              <w:rPr>
                <w:rFonts w:ascii="Times New Roman" w:hAnsi="Times New Roman" w:cs="Times New Roman"/>
                <w:sz w:val="24"/>
                <w:szCs w:val="24"/>
              </w:rPr>
              <w:t xml:space="preserve"> </w:t>
            </w:r>
            <w:proofErr w:type="spellStart"/>
            <w:r w:rsidRPr="00D02C7B">
              <w:rPr>
                <w:rFonts w:ascii="Times New Roman" w:hAnsi="Times New Roman" w:cs="Times New Roman"/>
                <w:sz w:val="24"/>
                <w:szCs w:val="24"/>
              </w:rPr>
              <w:t>высокая</w:t>
            </w:r>
            <w:proofErr w:type="spellEnd"/>
          </w:p>
          <w:p w14:paraId="21B97073" w14:textId="77777777" w:rsidR="000529C7" w:rsidRPr="00D02C7B" w:rsidRDefault="000529C7" w:rsidP="001D28EB">
            <w:pPr>
              <w:pStyle w:val="TableParagraph"/>
              <w:ind w:left="304" w:right="305"/>
              <w:jc w:val="center"/>
              <w:rPr>
                <w:rFonts w:ascii="Times New Roman" w:hAnsi="Times New Roman" w:cs="Times New Roman"/>
                <w:sz w:val="24"/>
                <w:szCs w:val="24"/>
              </w:rPr>
            </w:pPr>
            <w:proofErr w:type="spellStart"/>
            <w:r w:rsidRPr="00D02C7B">
              <w:rPr>
                <w:rFonts w:ascii="Times New Roman" w:hAnsi="Times New Roman" w:cs="Times New Roman"/>
                <w:sz w:val="24"/>
                <w:szCs w:val="24"/>
              </w:rPr>
              <w:t>способность</w:t>
            </w:r>
            <w:proofErr w:type="spellEnd"/>
          </w:p>
        </w:tc>
      </w:tr>
      <w:tr w:rsidR="000529C7" w:rsidRPr="00D02C7B" w14:paraId="7176A5AC" w14:textId="77777777" w:rsidTr="000529C7">
        <w:trPr>
          <w:trHeight w:val="688"/>
        </w:trPr>
        <w:tc>
          <w:tcPr>
            <w:tcW w:w="1499" w:type="dxa"/>
            <w:vMerge/>
            <w:tcBorders>
              <w:top w:val="nil"/>
            </w:tcBorders>
          </w:tcPr>
          <w:p w14:paraId="590F8E67" w14:textId="77777777" w:rsidR="000529C7" w:rsidRPr="00243994" w:rsidRDefault="000529C7" w:rsidP="001D28EB">
            <w:pPr>
              <w:rPr>
                <w:bCs/>
                <w:sz w:val="24"/>
                <w:szCs w:val="24"/>
              </w:rPr>
            </w:pPr>
          </w:p>
        </w:tc>
        <w:tc>
          <w:tcPr>
            <w:tcW w:w="1716" w:type="dxa"/>
          </w:tcPr>
          <w:p w14:paraId="44D6FCA1" w14:textId="77777777" w:rsidR="000529C7" w:rsidRPr="00243994" w:rsidRDefault="000529C7" w:rsidP="001D28EB">
            <w:pPr>
              <w:pStyle w:val="TableParagraph"/>
              <w:ind w:left="107"/>
              <w:rPr>
                <w:rFonts w:ascii="Times New Roman" w:hAnsi="Times New Roman" w:cs="Times New Roman"/>
                <w:bCs/>
                <w:sz w:val="24"/>
                <w:szCs w:val="24"/>
              </w:rPr>
            </w:pPr>
            <w:proofErr w:type="spellStart"/>
            <w:r w:rsidRPr="00243994">
              <w:rPr>
                <w:rFonts w:ascii="Times New Roman" w:hAnsi="Times New Roman" w:cs="Times New Roman"/>
                <w:bCs/>
                <w:sz w:val="24"/>
                <w:szCs w:val="24"/>
              </w:rPr>
              <w:t>Усложненный</w:t>
            </w:r>
            <w:proofErr w:type="spellEnd"/>
          </w:p>
        </w:tc>
        <w:tc>
          <w:tcPr>
            <w:tcW w:w="2175" w:type="dxa"/>
            <w:shd w:val="clear" w:color="auto" w:fill="D9D9D9"/>
          </w:tcPr>
          <w:p w14:paraId="06A685F5" w14:textId="77777777" w:rsidR="000529C7" w:rsidRPr="00D02C7B" w:rsidRDefault="000529C7" w:rsidP="001D28EB">
            <w:pPr>
              <w:pStyle w:val="TableParagraph"/>
              <w:ind w:left="359" w:right="357"/>
              <w:jc w:val="center"/>
              <w:rPr>
                <w:rFonts w:ascii="Times New Roman" w:hAnsi="Times New Roman" w:cs="Times New Roman"/>
                <w:sz w:val="24"/>
                <w:szCs w:val="24"/>
              </w:rPr>
            </w:pPr>
            <w:proofErr w:type="spellStart"/>
            <w:r w:rsidRPr="00D02C7B">
              <w:rPr>
                <w:rFonts w:ascii="Times New Roman" w:hAnsi="Times New Roman" w:cs="Times New Roman"/>
                <w:sz w:val="24"/>
                <w:szCs w:val="24"/>
              </w:rPr>
              <w:t>Высокая</w:t>
            </w:r>
            <w:proofErr w:type="spellEnd"/>
          </w:p>
          <w:p w14:paraId="3D6DB6D6" w14:textId="77777777" w:rsidR="000529C7" w:rsidRPr="00D02C7B" w:rsidRDefault="000529C7" w:rsidP="001D28EB">
            <w:pPr>
              <w:pStyle w:val="TableParagraph"/>
              <w:ind w:left="359" w:right="357"/>
              <w:jc w:val="center"/>
              <w:rPr>
                <w:rFonts w:ascii="Times New Roman" w:hAnsi="Times New Roman" w:cs="Times New Roman"/>
                <w:sz w:val="24"/>
                <w:szCs w:val="24"/>
              </w:rPr>
            </w:pPr>
            <w:proofErr w:type="spellStart"/>
            <w:r w:rsidRPr="00D02C7B">
              <w:rPr>
                <w:rFonts w:ascii="Times New Roman" w:hAnsi="Times New Roman" w:cs="Times New Roman"/>
                <w:sz w:val="24"/>
                <w:szCs w:val="24"/>
              </w:rPr>
              <w:t>способность</w:t>
            </w:r>
            <w:proofErr w:type="spellEnd"/>
          </w:p>
        </w:tc>
        <w:tc>
          <w:tcPr>
            <w:tcW w:w="2130" w:type="dxa"/>
            <w:shd w:val="clear" w:color="auto" w:fill="D9D9D9"/>
          </w:tcPr>
          <w:p w14:paraId="350BF760" w14:textId="77777777" w:rsidR="000529C7" w:rsidRPr="00D02C7B" w:rsidRDefault="000529C7" w:rsidP="001D28EB">
            <w:pPr>
              <w:pStyle w:val="TableParagraph"/>
              <w:ind w:left="337" w:right="338"/>
              <w:jc w:val="center"/>
              <w:rPr>
                <w:rFonts w:ascii="Times New Roman" w:hAnsi="Times New Roman" w:cs="Times New Roman"/>
                <w:sz w:val="24"/>
                <w:szCs w:val="24"/>
              </w:rPr>
            </w:pPr>
            <w:proofErr w:type="spellStart"/>
            <w:r w:rsidRPr="00D02C7B">
              <w:rPr>
                <w:rFonts w:ascii="Times New Roman" w:hAnsi="Times New Roman" w:cs="Times New Roman"/>
                <w:sz w:val="24"/>
                <w:szCs w:val="24"/>
              </w:rPr>
              <w:t>Высокая</w:t>
            </w:r>
            <w:proofErr w:type="spellEnd"/>
          </w:p>
          <w:p w14:paraId="271DEA3B" w14:textId="77777777" w:rsidR="000529C7" w:rsidRPr="00D02C7B" w:rsidRDefault="000529C7" w:rsidP="001D28EB">
            <w:pPr>
              <w:pStyle w:val="TableParagraph"/>
              <w:ind w:left="337" w:right="338"/>
              <w:jc w:val="center"/>
              <w:rPr>
                <w:rFonts w:ascii="Times New Roman" w:hAnsi="Times New Roman" w:cs="Times New Roman"/>
                <w:sz w:val="24"/>
                <w:szCs w:val="24"/>
              </w:rPr>
            </w:pPr>
            <w:proofErr w:type="spellStart"/>
            <w:r w:rsidRPr="00D02C7B">
              <w:rPr>
                <w:rFonts w:ascii="Times New Roman" w:hAnsi="Times New Roman" w:cs="Times New Roman"/>
                <w:sz w:val="24"/>
                <w:szCs w:val="24"/>
              </w:rPr>
              <w:t>способность</w:t>
            </w:r>
            <w:proofErr w:type="spellEnd"/>
          </w:p>
        </w:tc>
        <w:tc>
          <w:tcPr>
            <w:tcW w:w="2067" w:type="dxa"/>
            <w:shd w:val="clear" w:color="auto" w:fill="A6A6A6"/>
          </w:tcPr>
          <w:p w14:paraId="41AF906E" w14:textId="77777777" w:rsidR="000529C7" w:rsidRPr="00D02C7B" w:rsidRDefault="000529C7" w:rsidP="001D28EB">
            <w:pPr>
              <w:pStyle w:val="TableParagraph"/>
              <w:ind w:left="307" w:right="305"/>
              <w:jc w:val="center"/>
              <w:rPr>
                <w:rFonts w:ascii="Times New Roman" w:hAnsi="Times New Roman" w:cs="Times New Roman"/>
                <w:sz w:val="24"/>
                <w:szCs w:val="24"/>
              </w:rPr>
            </w:pPr>
            <w:proofErr w:type="spellStart"/>
            <w:r w:rsidRPr="00D02C7B">
              <w:rPr>
                <w:rFonts w:ascii="Times New Roman" w:hAnsi="Times New Roman" w:cs="Times New Roman"/>
                <w:sz w:val="24"/>
                <w:szCs w:val="24"/>
              </w:rPr>
              <w:t>Очень</w:t>
            </w:r>
            <w:proofErr w:type="spellEnd"/>
            <w:r w:rsidRPr="00D02C7B">
              <w:rPr>
                <w:rFonts w:ascii="Times New Roman" w:hAnsi="Times New Roman" w:cs="Times New Roman"/>
                <w:sz w:val="24"/>
                <w:szCs w:val="24"/>
              </w:rPr>
              <w:t xml:space="preserve"> </w:t>
            </w:r>
            <w:proofErr w:type="spellStart"/>
            <w:r w:rsidRPr="00D02C7B">
              <w:rPr>
                <w:rFonts w:ascii="Times New Roman" w:hAnsi="Times New Roman" w:cs="Times New Roman"/>
                <w:sz w:val="24"/>
                <w:szCs w:val="24"/>
              </w:rPr>
              <w:t>высокая</w:t>
            </w:r>
            <w:proofErr w:type="spellEnd"/>
          </w:p>
          <w:p w14:paraId="0744B23E" w14:textId="77777777" w:rsidR="000529C7" w:rsidRPr="00D02C7B" w:rsidRDefault="000529C7" w:rsidP="001D28EB">
            <w:pPr>
              <w:pStyle w:val="TableParagraph"/>
              <w:ind w:left="304" w:right="305"/>
              <w:jc w:val="center"/>
              <w:rPr>
                <w:rFonts w:ascii="Times New Roman" w:hAnsi="Times New Roman" w:cs="Times New Roman"/>
                <w:sz w:val="24"/>
                <w:szCs w:val="24"/>
              </w:rPr>
            </w:pPr>
            <w:proofErr w:type="spellStart"/>
            <w:r w:rsidRPr="00D02C7B">
              <w:rPr>
                <w:rFonts w:ascii="Times New Roman" w:hAnsi="Times New Roman" w:cs="Times New Roman"/>
                <w:sz w:val="24"/>
                <w:szCs w:val="24"/>
              </w:rPr>
              <w:t>способность</w:t>
            </w:r>
            <w:proofErr w:type="spellEnd"/>
          </w:p>
        </w:tc>
      </w:tr>
      <w:tr w:rsidR="000529C7" w:rsidRPr="00D02C7B" w14:paraId="2F55072B" w14:textId="77777777" w:rsidTr="000529C7">
        <w:trPr>
          <w:trHeight w:val="691"/>
        </w:trPr>
        <w:tc>
          <w:tcPr>
            <w:tcW w:w="1499" w:type="dxa"/>
            <w:vMerge/>
            <w:tcBorders>
              <w:top w:val="nil"/>
            </w:tcBorders>
          </w:tcPr>
          <w:p w14:paraId="6FBEBDAE" w14:textId="77777777" w:rsidR="000529C7" w:rsidRPr="00243994" w:rsidRDefault="000529C7" w:rsidP="001D28EB">
            <w:pPr>
              <w:rPr>
                <w:bCs/>
                <w:sz w:val="24"/>
                <w:szCs w:val="24"/>
              </w:rPr>
            </w:pPr>
          </w:p>
        </w:tc>
        <w:tc>
          <w:tcPr>
            <w:tcW w:w="1716" w:type="dxa"/>
          </w:tcPr>
          <w:p w14:paraId="037FA258" w14:textId="77777777" w:rsidR="000529C7" w:rsidRPr="00243994" w:rsidRDefault="000529C7" w:rsidP="001D28EB">
            <w:pPr>
              <w:pStyle w:val="TableParagraph"/>
              <w:ind w:left="107"/>
              <w:rPr>
                <w:rFonts w:ascii="Times New Roman" w:hAnsi="Times New Roman" w:cs="Times New Roman"/>
                <w:bCs/>
                <w:sz w:val="24"/>
                <w:szCs w:val="24"/>
              </w:rPr>
            </w:pPr>
            <w:proofErr w:type="spellStart"/>
            <w:r w:rsidRPr="00243994">
              <w:rPr>
                <w:rFonts w:ascii="Times New Roman" w:hAnsi="Times New Roman" w:cs="Times New Roman"/>
                <w:bCs/>
                <w:sz w:val="24"/>
                <w:szCs w:val="24"/>
              </w:rPr>
              <w:t>Сложный</w:t>
            </w:r>
            <w:proofErr w:type="spellEnd"/>
          </w:p>
        </w:tc>
        <w:tc>
          <w:tcPr>
            <w:tcW w:w="2175" w:type="dxa"/>
            <w:shd w:val="clear" w:color="auto" w:fill="A6A6A6"/>
          </w:tcPr>
          <w:p w14:paraId="5283AD42" w14:textId="77777777" w:rsidR="000529C7" w:rsidRPr="00D02C7B" w:rsidRDefault="000529C7" w:rsidP="001D28EB">
            <w:pPr>
              <w:pStyle w:val="TableParagraph"/>
              <w:ind w:left="363" w:right="357"/>
              <w:jc w:val="center"/>
              <w:rPr>
                <w:rFonts w:ascii="Times New Roman" w:hAnsi="Times New Roman" w:cs="Times New Roman"/>
                <w:sz w:val="24"/>
                <w:szCs w:val="24"/>
              </w:rPr>
            </w:pPr>
            <w:proofErr w:type="spellStart"/>
            <w:r w:rsidRPr="00D02C7B">
              <w:rPr>
                <w:rFonts w:ascii="Times New Roman" w:hAnsi="Times New Roman" w:cs="Times New Roman"/>
                <w:sz w:val="24"/>
                <w:szCs w:val="24"/>
              </w:rPr>
              <w:t>Очень</w:t>
            </w:r>
            <w:proofErr w:type="spellEnd"/>
            <w:r w:rsidRPr="00D02C7B">
              <w:rPr>
                <w:rFonts w:ascii="Times New Roman" w:hAnsi="Times New Roman" w:cs="Times New Roman"/>
                <w:sz w:val="24"/>
                <w:szCs w:val="24"/>
              </w:rPr>
              <w:t xml:space="preserve"> </w:t>
            </w:r>
            <w:proofErr w:type="spellStart"/>
            <w:r w:rsidRPr="00D02C7B">
              <w:rPr>
                <w:rFonts w:ascii="Times New Roman" w:hAnsi="Times New Roman" w:cs="Times New Roman"/>
                <w:sz w:val="24"/>
                <w:szCs w:val="24"/>
              </w:rPr>
              <w:t>высокая</w:t>
            </w:r>
            <w:proofErr w:type="spellEnd"/>
          </w:p>
          <w:p w14:paraId="209AAC06" w14:textId="77777777" w:rsidR="000529C7" w:rsidRPr="00D02C7B" w:rsidRDefault="000529C7" w:rsidP="001D28EB">
            <w:pPr>
              <w:pStyle w:val="TableParagraph"/>
              <w:ind w:left="359" w:right="357"/>
              <w:jc w:val="center"/>
              <w:rPr>
                <w:rFonts w:ascii="Times New Roman" w:hAnsi="Times New Roman" w:cs="Times New Roman"/>
                <w:sz w:val="24"/>
                <w:szCs w:val="24"/>
              </w:rPr>
            </w:pPr>
            <w:proofErr w:type="spellStart"/>
            <w:r w:rsidRPr="00D02C7B">
              <w:rPr>
                <w:rFonts w:ascii="Times New Roman" w:hAnsi="Times New Roman" w:cs="Times New Roman"/>
                <w:sz w:val="24"/>
                <w:szCs w:val="24"/>
              </w:rPr>
              <w:t>способность</w:t>
            </w:r>
            <w:proofErr w:type="spellEnd"/>
          </w:p>
        </w:tc>
        <w:tc>
          <w:tcPr>
            <w:tcW w:w="2130" w:type="dxa"/>
            <w:shd w:val="clear" w:color="auto" w:fill="A6A6A6"/>
          </w:tcPr>
          <w:p w14:paraId="68C61CFF" w14:textId="77777777" w:rsidR="000529C7" w:rsidRPr="00D02C7B" w:rsidRDefault="000529C7" w:rsidP="001D28EB">
            <w:pPr>
              <w:pStyle w:val="TableParagraph"/>
              <w:ind w:left="337" w:right="338"/>
              <w:jc w:val="center"/>
              <w:rPr>
                <w:rFonts w:ascii="Times New Roman" w:hAnsi="Times New Roman" w:cs="Times New Roman"/>
                <w:sz w:val="24"/>
                <w:szCs w:val="24"/>
              </w:rPr>
            </w:pPr>
            <w:proofErr w:type="spellStart"/>
            <w:r w:rsidRPr="00D02C7B">
              <w:rPr>
                <w:rFonts w:ascii="Times New Roman" w:hAnsi="Times New Roman" w:cs="Times New Roman"/>
                <w:sz w:val="24"/>
                <w:szCs w:val="24"/>
              </w:rPr>
              <w:t>Очень</w:t>
            </w:r>
            <w:proofErr w:type="spellEnd"/>
            <w:r w:rsidRPr="00D02C7B">
              <w:rPr>
                <w:rFonts w:ascii="Times New Roman" w:hAnsi="Times New Roman" w:cs="Times New Roman"/>
                <w:sz w:val="24"/>
                <w:szCs w:val="24"/>
              </w:rPr>
              <w:t xml:space="preserve"> </w:t>
            </w:r>
            <w:proofErr w:type="spellStart"/>
            <w:r w:rsidRPr="00D02C7B">
              <w:rPr>
                <w:rFonts w:ascii="Times New Roman" w:hAnsi="Times New Roman" w:cs="Times New Roman"/>
                <w:sz w:val="24"/>
                <w:szCs w:val="24"/>
              </w:rPr>
              <w:t>высокая</w:t>
            </w:r>
            <w:proofErr w:type="spellEnd"/>
          </w:p>
          <w:p w14:paraId="13535308" w14:textId="77777777" w:rsidR="000529C7" w:rsidRPr="00D02C7B" w:rsidRDefault="000529C7" w:rsidP="001D28EB">
            <w:pPr>
              <w:pStyle w:val="TableParagraph"/>
              <w:ind w:left="337" w:right="338"/>
              <w:jc w:val="center"/>
              <w:rPr>
                <w:rFonts w:ascii="Times New Roman" w:hAnsi="Times New Roman" w:cs="Times New Roman"/>
                <w:sz w:val="24"/>
                <w:szCs w:val="24"/>
              </w:rPr>
            </w:pPr>
            <w:proofErr w:type="spellStart"/>
            <w:r w:rsidRPr="00D02C7B">
              <w:rPr>
                <w:rFonts w:ascii="Times New Roman" w:hAnsi="Times New Roman" w:cs="Times New Roman"/>
                <w:sz w:val="24"/>
                <w:szCs w:val="24"/>
              </w:rPr>
              <w:t>способность</w:t>
            </w:r>
            <w:proofErr w:type="spellEnd"/>
          </w:p>
        </w:tc>
        <w:tc>
          <w:tcPr>
            <w:tcW w:w="2067" w:type="dxa"/>
            <w:shd w:val="clear" w:color="auto" w:fill="A6A6A6"/>
          </w:tcPr>
          <w:p w14:paraId="7EA51F10" w14:textId="77777777" w:rsidR="000529C7" w:rsidRPr="00D02C7B" w:rsidRDefault="000529C7" w:rsidP="001D28EB">
            <w:pPr>
              <w:pStyle w:val="TableParagraph"/>
              <w:ind w:left="307" w:right="305"/>
              <w:jc w:val="center"/>
              <w:rPr>
                <w:rFonts w:ascii="Times New Roman" w:hAnsi="Times New Roman" w:cs="Times New Roman"/>
                <w:sz w:val="24"/>
                <w:szCs w:val="24"/>
              </w:rPr>
            </w:pPr>
            <w:proofErr w:type="spellStart"/>
            <w:r w:rsidRPr="00D02C7B">
              <w:rPr>
                <w:rFonts w:ascii="Times New Roman" w:hAnsi="Times New Roman" w:cs="Times New Roman"/>
                <w:sz w:val="24"/>
                <w:szCs w:val="24"/>
              </w:rPr>
              <w:t>Очень</w:t>
            </w:r>
            <w:proofErr w:type="spellEnd"/>
            <w:r w:rsidRPr="00D02C7B">
              <w:rPr>
                <w:rFonts w:ascii="Times New Roman" w:hAnsi="Times New Roman" w:cs="Times New Roman"/>
                <w:sz w:val="24"/>
                <w:szCs w:val="24"/>
              </w:rPr>
              <w:t xml:space="preserve"> </w:t>
            </w:r>
            <w:proofErr w:type="spellStart"/>
            <w:r w:rsidRPr="00D02C7B">
              <w:rPr>
                <w:rFonts w:ascii="Times New Roman" w:hAnsi="Times New Roman" w:cs="Times New Roman"/>
                <w:sz w:val="24"/>
                <w:szCs w:val="24"/>
              </w:rPr>
              <w:t>высокая</w:t>
            </w:r>
            <w:proofErr w:type="spellEnd"/>
          </w:p>
          <w:p w14:paraId="1FA59BC1" w14:textId="77777777" w:rsidR="000529C7" w:rsidRPr="00D02C7B" w:rsidRDefault="000529C7" w:rsidP="001D28EB">
            <w:pPr>
              <w:pStyle w:val="TableParagraph"/>
              <w:ind w:left="304" w:right="305"/>
              <w:jc w:val="center"/>
              <w:rPr>
                <w:rFonts w:ascii="Times New Roman" w:hAnsi="Times New Roman" w:cs="Times New Roman"/>
                <w:sz w:val="24"/>
                <w:szCs w:val="24"/>
              </w:rPr>
            </w:pPr>
            <w:proofErr w:type="spellStart"/>
            <w:r w:rsidRPr="00D02C7B">
              <w:rPr>
                <w:rFonts w:ascii="Times New Roman" w:hAnsi="Times New Roman" w:cs="Times New Roman"/>
                <w:sz w:val="24"/>
                <w:szCs w:val="24"/>
              </w:rPr>
              <w:t>способность</w:t>
            </w:r>
            <w:proofErr w:type="spellEnd"/>
          </w:p>
        </w:tc>
      </w:tr>
    </w:tbl>
    <w:p w14:paraId="0A158E09" w14:textId="77F69BD9" w:rsidR="003C2597" w:rsidRDefault="003C2597" w:rsidP="00414BE8">
      <w:pPr>
        <w:ind w:firstLine="567"/>
        <w:jc w:val="both"/>
        <w:rPr>
          <w:sz w:val="24"/>
          <w:szCs w:val="24"/>
        </w:rPr>
      </w:pPr>
    </w:p>
    <w:p w14:paraId="11393137" w14:textId="77777777" w:rsidR="007C2312" w:rsidRPr="007C2312" w:rsidRDefault="007C2312" w:rsidP="007C2312">
      <w:pPr>
        <w:ind w:firstLine="567"/>
        <w:jc w:val="both"/>
        <w:rPr>
          <w:sz w:val="24"/>
          <w:szCs w:val="24"/>
        </w:rPr>
      </w:pPr>
      <w:r w:rsidRPr="007C2312">
        <w:rPr>
          <w:sz w:val="24"/>
          <w:szCs w:val="24"/>
        </w:rPr>
        <w:t>Как только организации становится понятным уровень способности к адаптации, который ей требуется для того, чтобы справиться со своими конкретными рисками, несложным становится определить, какой уровень способности к адаптации у организации уже имеется. Любой зазор между двумя этими позициями (требуемой и имеющейся способности к адаптации) выделит участки, на которых организация может повысить свою способность к ослаблению выявленных рисков.</w:t>
      </w:r>
    </w:p>
    <w:p w14:paraId="5A21C068" w14:textId="77777777" w:rsidR="007C2312" w:rsidRPr="007C2312" w:rsidRDefault="007C2312" w:rsidP="007C2312">
      <w:pPr>
        <w:ind w:firstLine="567"/>
        <w:jc w:val="both"/>
        <w:rPr>
          <w:sz w:val="24"/>
          <w:szCs w:val="24"/>
        </w:rPr>
      </w:pPr>
      <w:r w:rsidRPr="007C2312">
        <w:rPr>
          <w:sz w:val="24"/>
          <w:szCs w:val="24"/>
        </w:rPr>
        <w:t>В H.6–H.8 даются примеры видов деятельности, которые отражают уровень способности к адаптации, который имеет организация в каждой категории: средние возможности, высокие возможности и очень высокие возможности.</w:t>
      </w:r>
    </w:p>
    <w:p w14:paraId="4AC5D6F5" w14:textId="31F1EA12" w:rsidR="003C2597" w:rsidRDefault="003C2597" w:rsidP="00414BE8">
      <w:pPr>
        <w:ind w:firstLine="567"/>
        <w:jc w:val="both"/>
        <w:rPr>
          <w:sz w:val="24"/>
          <w:szCs w:val="24"/>
        </w:rPr>
      </w:pPr>
    </w:p>
    <w:p w14:paraId="28AD8204" w14:textId="3906F8C5" w:rsidR="00FA5BE9" w:rsidRPr="00FA5BE9" w:rsidRDefault="00FA5BE9" w:rsidP="00414BE8">
      <w:pPr>
        <w:ind w:firstLine="567"/>
        <w:jc w:val="both"/>
        <w:rPr>
          <w:b/>
          <w:bCs/>
          <w:sz w:val="24"/>
          <w:szCs w:val="24"/>
        </w:rPr>
      </w:pPr>
      <w:r w:rsidRPr="00FA5BE9">
        <w:rPr>
          <w:b/>
          <w:bCs/>
          <w:sz w:val="24"/>
          <w:szCs w:val="24"/>
        </w:rPr>
        <w:t>Н.6 Средняя способность к адаптации</w:t>
      </w:r>
    </w:p>
    <w:p w14:paraId="5B8265CC" w14:textId="348820D8" w:rsidR="00FA5BE9" w:rsidRDefault="00FA5BE9" w:rsidP="00414BE8">
      <w:pPr>
        <w:ind w:firstLine="567"/>
        <w:jc w:val="both"/>
        <w:rPr>
          <w:sz w:val="24"/>
          <w:szCs w:val="24"/>
        </w:rPr>
      </w:pPr>
    </w:p>
    <w:p w14:paraId="5710E19F" w14:textId="77777777" w:rsidR="0021335D" w:rsidRPr="0021335D" w:rsidRDefault="0021335D" w:rsidP="0021335D">
      <w:pPr>
        <w:ind w:firstLine="567"/>
        <w:jc w:val="both"/>
        <w:rPr>
          <w:sz w:val="24"/>
          <w:szCs w:val="24"/>
        </w:rPr>
      </w:pPr>
      <w:r w:rsidRPr="0021335D">
        <w:rPr>
          <w:sz w:val="24"/>
          <w:szCs w:val="24"/>
        </w:rPr>
        <w:t>Возможные виды деятельности, эффективные при управлении принятием решений с последствиями, длящимися до 15 лет в будущем, там, где не существует внешних систематических барьеров для эффективного выполнения этих видов деятельности:</w:t>
      </w:r>
    </w:p>
    <w:p w14:paraId="3DAC788A" w14:textId="6C930CDB" w:rsidR="0021335D" w:rsidRPr="0021335D" w:rsidRDefault="0021335D" w:rsidP="0021335D">
      <w:pPr>
        <w:ind w:firstLine="567"/>
        <w:jc w:val="both"/>
        <w:rPr>
          <w:sz w:val="24"/>
          <w:szCs w:val="24"/>
        </w:rPr>
      </w:pPr>
      <w:r>
        <w:rPr>
          <w:sz w:val="24"/>
          <w:szCs w:val="24"/>
        </w:rPr>
        <w:t xml:space="preserve">- </w:t>
      </w:r>
      <w:r w:rsidRPr="0021335D">
        <w:rPr>
          <w:sz w:val="24"/>
          <w:szCs w:val="24"/>
        </w:rPr>
        <w:t>организация сотрудничает с заинтересованными сторонами (например, на уровне проекта или на региональном уровне);</w:t>
      </w:r>
    </w:p>
    <w:p w14:paraId="1C990F91" w14:textId="4CFE8E37" w:rsidR="0021335D" w:rsidRPr="0021335D" w:rsidRDefault="0021335D" w:rsidP="0021335D">
      <w:pPr>
        <w:ind w:firstLine="567"/>
        <w:jc w:val="both"/>
        <w:rPr>
          <w:sz w:val="24"/>
          <w:szCs w:val="24"/>
        </w:rPr>
      </w:pPr>
      <w:r>
        <w:rPr>
          <w:sz w:val="24"/>
          <w:szCs w:val="24"/>
        </w:rPr>
        <w:t xml:space="preserve">- </w:t>
      </w:r>
      <w:r w:rsidRPr="0021335D">
        <w:rPr>
          <w:sz w:val="24"/>
          <w:szCs w:val="24"/>
        </w:rPr>
        <w:t>организация провела анализ технических ограничений для своих решений и влияния изменения климата во время принятия этих решений, включая, где возможно, способ усовершенствования ответных действий с помощью циклов замещения в далеком будущем;</w:t>
      </w:r>
    </w:p>
    <w:p w14:paraId="36F6E174" w14:textId="34F53E79" w:rsidR="0021335D" w:rsidRPr="0021335D" w:rsidRDefault="0021335D" w:rsidP="0021335D">
      <w:pPr>
        <w:ind w:firstLine="567"/>
        <w:jc w:val="both"/>
        <w:rPr>
          <w:sz w:val="24"/>
          <w:szCs w:val="24"/>
        </w:rPr>
      </w:pPr>
      <w:r>
        <w:rPr>
          <w:sz w:val="24"/>
          <w:szCs w:val="24"/>
        </w:rPr>
        <w:t xml:space="preserve">- </w:t>
      </w:r>
      <w:r w:rsidRPr="0021335D">
        <w:rPr>
          <w:sz w:val="24"/>
          <w:szCs w:val="24"/>
        </w:rPr>
        <w:t>организация расставила приоритеты для улучшения технической приспосабливаемости;</w:t>
      </w:r>
    </w:p>
    <w:p w14:paraId="3833E653" w14:textId="783FCFA0" w:rsidR="0021335D" w:rsidRPr="0021335D" w:rsidRDefault="0021335D" w:rsidP="0021335D">
      <w:pPr>
        <w:ind w:firstLine="567"/>
        <w:jc w:val="both"/>
        <w:rPr>
          <w:sz w:val="24"/>
          <w:szCs w:val="24"/>
        </w:rPr>
      </w:pPr>
      <w:r>
        <w:rPr>
          <w:sz w:val="24"/>
          <w:szCs w:val="24"/>
        </w:rPr>
        <w:t xml:space="preserve">- </w:t>
      </w:r>
      <w:r w:rsidRPr="0021335D">
        <w:rPr>
          <w:sz w:val="24"/>
          <w:szCs w:val="24"/>
        </w:rPr>
        <w:t>проведен анализ расходов/доходов с целью установления приоритетных действий;</w:t>
      </w:r>
    </w:p>
    <w:p w14:paraId="3D3C5A2C" w14:textId="2E736703" w:rsidR="0021335D" w:rsidRPr="0021335D" w:rsidRDefault="0021335D" w:rsidP="0021335D">
      <w:pPr>
        <w:ind w:firstLine="567"/>
        <w:jc w:val="both"/>
        <w:rPr>
          <w:sz w:val="24"/>
          <w:szCs w:val="24"/>
        </w:rPr>
      </w:pPr>
      <w:r w:rsidRPr="0021335D">
        <w:rPr>
          <w:sz w:val="24"/>
          <w:szCs w:val="24"/>
        </w:rPr>
        <w:t xml:space="preserve"> </w:t>
      </w:r>
      <w:r>
        <w:rPr>
          <w:sz w:val="24"/>
          <w:szCs w:val="24"/>
        </w:rPr>
        <w:t xml:space="preserve">- </w:t>
      </w:r>
      <w:r w:rsidRPr="0021335D">
        <w:rPr>
          <w:sz w:val="24"/>
          <w:szCs w:val="24"/>
        </w:rPr>
        <w:t>с целью установления приоритетных действий вложены бюджетные средства и другие ресурсы;</w:t>
      </w:r>
    </w:p>
    <w:p w14:paraId="4F5C2E03" w14:textId="446D16D8" w:rsidR="0021335D" w:rsidRPr="0021335D" w:rsidRDefault="0021335D" w:rsidP="0021335D">
      <w:pPr>
        <w:ind w:firstLine="567"/>
        <w:jc w:val="both"/>
        <w:rPr>
          <w:sz w:val="24"/>
          <w:szCs w:val="24"/>
        </w:rPr>
      </w:pPr>
      <w:r>
        <w:rPr>
          <w:sz w:val="24"/>
          <w:szCs w:val="24"/>
        </w:rPr>
        <w:t xml:space="preserve">- </w:t>
      </w:r>
      <w:r w:rsidRPr="0021335D">
        <w:rPr>
          <w:sz w:val="24"/>
          <w:szCs w:val="24"/>
        </w:rPr>
        <w:t>руководство организации продвигает действия согласования уровня адаптации к изменению климата посредством устных и письменных постановлений;</w:t>
      </w:r>
    </w:p>
    <w:p w14:paraId="1E5E15BD" w14:textId="2F8CE05D" w:rsidR="0021335D" w:rsidRPr="0021335D" w:rsidRDefault="0021335D" w:rsidP="0021335D">
      <w:pPr>
        <w:ind w:firstLine="567"/>
        <w:jc w:val="both"/>
        <w:rPr>
          <w:sz w:val="24"/>
          <w:szCs w:val="24"/>
        </w:rPr>
      </w:pPr>
      <w:r>
        <w:rPr>
          <w:sz w:val="24"/>
          <w:szCs w:val="24"/>
        </w:rPr>
        <w:t xml:space="preserve">- </w:t>
      </w:r>
      <w:r w:rsidRPr="0021335D">
        <w:rPr>
          <w:sz w:val="24"/>
          <w:szCs w:val="24"/>
        </w:rPr>
        <w:t>сотрудники, принимающие решения в организации, считают целесообразным удовлетворение требований заинтересованных сторон по обработке данных об экстремальных погодных условиях и изменении климата;</w:t>
      </w:r>
    </w:p>
    <w:p w14:paraId="6560E139" w14:textId="7358A4BC" w:rsidR="00FA5BE9" w:rsidRDefault="0021335D" w:rsidP="0021335D">
      <w:pPr>
        <w:ind w:firstLine="567"/>
        <w:jc w:val="both"/>
        <w:rPr>
          <w:sz w:val="24"/>
          <w:szCs w:val="24"/>
        </w:rPr>
      </w:pPr>
      <w:r>
        <w:rPr>
          <w:sz w:val="24"/>
          <w:szCs w:val="24"/>
        </w:rPr>
        <w:t xml:space="preserve">- </w:t>
      </w:r>
      <w:r w:rsidRPr="0021335D">
        <w:rPr>
          <w:sz w:val="24"/>
          <w:szCs w:val="24"/>
        </w:rPr>
        <w:t>организация официально назначает исполнительных руководителей на должности по осуществлению мер, связанных с изменением климата.</w:t>
      </w:r>
    </w:p>
    <w:p w14:paraId="45298E6B" w14:textId="1688DEF1" w:rsidR="003C2597" w:rsidRDefault="003C2597" w:rsidP="00414BE8">
      <w:pPr>
        <w:ind w:firstLine="567"/>
        <w:jc w:val="both"/>
        <w:rPr>
          <w:sz w:val="24"/>
          <w:szCs w:val="24"/>
        </w:rPr>
      </w:pPr>
    </w:p>
    <w:p w14:paraId="1BDD8CC2" w14:textId="501049B7" w:rsidR="002A7F44" w:rsidRPr="002A7F44" w:rsidRDefault="002A7F44" w:rsidP="00414BE8">
      <w:pPr>
        <w:ind w:firstLine="567"/>
        <w:jc w:val="both"/>
        <w:rPr>
          <w:b/>
          <w:bCs/>
          <w:sz w:val="24"/>
          <w:szCs w:val="24"/>
        </w:rPr>
      </w:pPr>
      <w:r w:rsidRPr="002A7F44">
        <w:rPr>
          <w:b/>
          <w:bCs/>
          <w:sz w:val="24"/>
          <w:szCs w:val="24"/>
        </w:rPr>
        <w:lastRenderedPageBreak/>
        <w:t xml:space="preserve">Н.7 Высокая способность к адаптации </w:t>
      </w:r>
    </w:p>
    <w:p w14:paraId="1BE8D4EA" w14:textId="4E3CC9E8" w:rsidR="002A7F44" w:rsidRDefault="002A7F44" w:rsidP="00414BE8">
      <w:pPr>
        <w:ind w:firstLine="567"/>
        <w:jc w:val="both"/>
        <w:rPr>
          <w:sz w:val="24"/>
          <w:szCs w:val="24"/>
        </w:rPr>
      </w:pPr>
    </w:p>
    <w:p w14:paraId="219DC0E1" w14:textId="77777777" w:rsidR="002A7F44" w:rsidRPr="002A7F44" w:rsidRDefault="002A7F44" w:rsidP="002A7F44">
      <w:pPr>
        <w:ind w:firstLine="567"/>
        <w:jc w:val="both"/>
        <w:rPr>
          <w:sz w:val="24"/>
          <w:szCs w:val="24"/>
        </w:rPr>
      </w:pPr>
      <w:r w:rsidRPr="002A7F44">
        <w:rPr>
          <w:sz w:val="24"/>
          <w:szCs w:val="24"/>
        </w:rPr>
        <w:t>Деятельность по эффективному управлению решениями на протяжении:</w:t>
      </w:r>
    </w:p>
    <w:p w14:paraId="3BFD3DB9" w14:textId="24340502" w:rsidR="002A7F44" w:rsidRPr="002A7F44" w:rsidRDefault="002A7F44" w:rsidP="002A7F44">
      <w:pPr>
        <w:ind w:firstLine="567"/>
        <w:jc w:val="both"/>
        <w:rPr>
          <w:sz w:val="24"/>
          <w:szCs w:val="24"/>
        </w:rPr>
      </w:pPr>
      <w:r>
        <w:rPr>
          <w:sz w:val="24"/>
          <w:szCs w:val="24"/>
        </w:rPr>
        <w:t xml:space="preserve">- </w:t>
      </w:r>
      <w:r w:rsidRPr="002A7F44">
        <w:rPr>
          <w:sz w:val="24"/>
          <w:szCs w:val="24"/>
        </w:rPr>
        <w:t>ближайших 30 лет в будущем, где не существует систематических барьеров для эффективного исполнения решений;</w:t>
      </w:r>
    </w:p>
    <w:p w14:paraId="7D35AEB5" w14:textId="3838D8E1" w:rsidR="002A7F44" w:rsidRPr="002A7F44" w:rsidRDefault="002A7F44" w:rsidP="002A7F44">
      <w:pPr>
        <w:ind w:firstLine="567"/>
        <w:jc w:val="both"/>
        <w:rPr>
          <w:sz w:val="24"/>
          <w:szCs w:val="24"/>
        </w:rPr>
      </w:pPr>
      <w:r>
        <w:rPr>
          <w:sz w:val="24"/>
          <w:szCs w:val="24"/>
        </w:rPr>
        <w:t xml:space="preserve">- </w:t>
      </w:r>
      <w:r w:rsidRPr="002A7F44">
        <w:rPr>
          <w:sz w:val="24"/>
          <w:szCs w:val="24"/>
        </w:rPr>
        <w:t>15 лет в будущем, где выявлены внешние барьеры для эффективного исполнения решений, для преодоления которых потребуется дополнительная способность к адаптации.</w:t>
      </w:r>
    </w:p>
    <w:p w14:paraId="0F7C410E" w14:textId="77777777" w:rsidR="002A7F44" w:rsidRPr="002A7F44" w:rsidRDefault="002A7F44" w:rsidP="002A7F44">
      <w:pPr>
        <w:ind w:firstLine="567"/>
        <w:jc w:val="both"/>
        <w:rPr>
          <w:sz w:val="24"/>
          <w:szCs w:val="24"/>
        </w:rPr>
      </w:pPr>
      <w:r w:rsidRPr="002A7F44">
        <w:rPr>
          <w:sz w:val="24"/>
          <w:szCs w:val="24"/>
        </w:rPr>
        <w:t>Высокая способность к адаптации включает действия, аналогичные действиям при средней способности к адаптации (см. H.6) с добавлением таких действий как:</w:t>
      </w:r>
    </w:p>
    <w:p w14:paraId="2CD86DC2" w14:textId="70150AF9" w:rsidR="002A7F44" w:rsidRPr="002A7F44" w:rsidRDefault="002A7F44" w:rsidP="002A7F44">
      <w:pPr>
        <w:ind w:firstLine="567"/>
        <w:jc w:val="both"/>
        <w:rPr>
          <w:sz w:val="24"/>
          <w:szCs w:val="24"/>
        </w:rPr>
      </w:pPr>
      <w:r>
        <w:rPr>
          <w:sz w:val="24"/>
          <w:szCs w:val="24"/>
        </w:rPr>
        <w:t xml:space="preserve">- </w:t>
      </w:r>
      <w:r w:rsidRPr="002A7F44">
        <w:rPr>
          <w:sz w:val="24"/>
          <w:szCs w:val="24"/>
        </w:rPr>
        <w:t>анализ, посредством которого организация определяет, когда ее технические решения могут подвергнуться воздействию изменения климата в течение полного жизненного цикла этих решений;</w:t>
      </w:r>
    </w:p>
    <w:p w14:paraId="05F783BF" w14:textId="2615325F" w:rsidR="002A7F44" w:rsidRPr="002A7F44" w:rsidRDefault="002A7F44" w:rsidP="002A7F44">
      <w:pPr>
        <w:ind w:firstLine="567"/>
        <w:jc w:val="both"/>
        <w:rPr>
          <w:sz w:val="24"/>
          <w:szCs w:val="24"/>
        </w:rPr>
      </w:pPr>
      <w:r>
        <w:rPr>
          <w:sz w:val="24"/>
          <w:szCs w:val="24"/>
        </w:rPr>
        <w:t xml:space="preserve">- </w:t>
      </w:r>
      <w:r w:rsidRPr="002A7F44">
        <w:rPr>
          <w:sz w:val="24"/>
          <w:szCs w:val="24"/>
        </w:rPr>
        <w:t>совместно с внутренними и внешними заинтересованными сторонами организация должна расставить приоритеты действий по улучшению физической приспосабливаемости к изменению климата;</w:t>
      </w:r>
    </w:p>
    <w:p w14:paraId="0385E8D1" w14:textId="03829E48" w:rsidR="002A7F44" w:rsidRPr="002A7F44" w:rsidRDefault="002A7F44" w:rsidP="002A7F44">
      <w:pPr>
        <w:ind w:firstLine="567"/>
        <w:jc w:val="both"/>
        <w:rPr>
          <w:sz w:val="24"/>
          <w:szCs w:val="24"/>
        </w:rPr>
      </w:pPr>
      <w:r>
        <w:rPr>
          <w:sz w:val="24"/>
          <w:szCs w:val="24"/>
        </w:rPr>
        <w:t xml:space="preserve">- </w:t>
      </w:r>
      <w:r w:rsidRPr="002A7F44">
        <w:rPr>
          <w:sz w:val="24"/>
          <w:szCs w:val="24"/>
        </w:rPr>
        <w:t>планирование финансов (включая анализ расходов/доходов), оценивающее финансовые сложности в течение полного жизненного цикла принятого решения;</w:t>
      </w:r>
    </w:p>
    <w:p w14:paraId="434156C5" w14:textId="63B1CAC7" w:rsidR="002A7F44" w:rsidRPr="002A7F44" w:rsidRDefault="002A7F44" w:rsidP="002A7F44">
      <w:pPr>
        <w:ind w:firstLine="567"/>
        <w:jc w:val="both"/>
        <w:rPr>
          <w:sz w:val="24"/>
          <w:szCs w:val="24"/>
        </w:rPr>
      </w:pPr>
      <w:r>
        <w:rPr>
          <w:sz w:val="24"/>
          <w:szCs w:val="24"/>
        </w:rPr>
        <w:t xml:space="preserve">- </w:t>
      </w:r>
      <w:r w:rsidRPr="002A7F44">
        <w:rPr>
          <w:sz w:val="24"/>
          <w:szCs w:val="24"/>
        </w:rPr>
        <w:t>действия, упорядоченные в соответствии с финансовыми, социальными, техническими и экологическими приоритетами;</w:t>
      </w:r>
    </w:p>
    <w:p w14:paraId="3CAA89ED" w14:textId="05AFCCA1" w:rsidR="002A7F44" w:rsidRPr="002A7F44" w:rsidRDefault="002A7F44" w:rsidP="002A7F44">
      <w:pPr>
        <w:ind w:firstLine="567"/>
        <w:jc w:val="both"/>
        <w:rPr>
          <w:sz w:val="24"/>
          <w:szCs w:val="24"/>
        </w:rPr>
      </w:pPr>
      <w:r>
        <w:rPr>
          <w:sz w:val="24"/>
          <w:szCs w:val="24"/>
        </w:rPr>
        <w:t xml:space="preserve">- </w:t>
      </w:r>
      <w:r w:rsidRPr="002A7F44">
        <w:rPr>
          <w:sz w:val="24"/>
          <w:szCs w:val="24"/>
        </w:rPr>
        <w:t>включение в планы целей количественно определенного улучшения;</w:t>
      </w:r>
    </w:p>
    <w:p w14:paraId="757A1213" w14:textId="4FC4A433" w:rsidR="002A7F44" w:rsidRPr="002A7F44" w:rsidRDefault="002A7F44" w:rsidP="002A7F44">
      <w:pPr>
        <w:ind w:firstLine="567"/>
        <w:jc w:val="both"/>
        <w:rPr>
          <w:sz w:val="24"/>
          <w:szCs w:val="24"/>
        </w:rPr>
      </w:pPr>
      <w:r>
        <w:rPr>
          <w:sz w:val="24"/>
          <w:szCs w:val="24"/>
        </w:rPr>
        <w:t xml:space="preserve">- </w:t>
      </w:r>
      <w:r w:rsidRPr="002A7F44">
        <w:rPr>
          <w:sz w:val="24"/>
          <w:szCs w:val="24"/>
        </w:rPr>
        <w:t>принятие руководством официальных постановлений на основе имеющихся данных в отношении позиции организации по адаптации к изменению климата;</w:t>
      </w:r>
    </w:p>
    <w:p w14:paraId="67145FF5" w14:textId="28200F83" w:rsidR="002A7F44" w:rsidRPr="002A7F44" w:rsidRDefault="002A7F44" w:rsidP="002A7F44">
      <w:pPr>
        <w:ind w:firstLine="567"/>
        <w:jc w:val="both"/>
        <w:rPr>
          <w:sz w:val="24"/>
          <w:szCs w:val="24"/>
        </w:rPr>
      </w:pPr>
      <w:r>
        <w:rPr>
          <w:sz w:val="24"/>
          <w:szCs w:val="24"/>
        </w:rPr>
        <w:t xml:space="preserve">- </w:t>
      </w:r>
      <w:r w:rsidRPr="002A7F44">
        <w:rPr>
          <w:sz w:val="24"/>
          <w:szCs w:val="24"/>
        </w:rPr>
        <w:t>существование официальных должностей в высшем руководстве команды, среднем руководящем звене и на уровне выхода для исполнения и актуализации планов;</w:t>
      </w:r>
    </w:p>
    <w:p w14:paraId="13B219FD" w14:textId="226EFC31" w:rsidR="002A7F44" w:rsidRPr="002A7F44" w:rsidRDefault="002A7F44" w:rsidP="002A7F44">
      <w:pPr>
        <w:ind w:firstLine="567"/>
        <w:jc w:val="both"/>
        <w:rPr>
          <w:sz w:val="24"/>
          <w:szCs w:val="24"/>
        </w:rPr>
      </w:pPr>
      <w:r>
        <w:rPr>
          <w:sz w:val="24"/>
          <w:szCs w:val="24"/>
        </w:rPr>
        <w:t xml:space="preserve">- </w:t>
      </w:r>
      <w:r w:rsidRPr="002A7F44">
        <w:rPr>
          <w:sz w:val="24"/>
          <w:szCs w:val="24"/>
        </w:rPr>
        <w:t>идентификация и эффективного использования опыта, требуемого для выполнения планов;</w:t>
      </w:r>
    </w:p>
    <w:p w14:paraId="329BCC89" w14:textId="17BB9994" w:rsidR="002A7F44" w:rsidRPr="002A7F44" w:rsidRDefault="002A7F44" w:rsidP="002A7F44">
      <w:pPr>
        <w:ind w:firstLine="567"/>
        <w:jc w:val="both"/>
        <w:rPr>
          <w:sz w:val="24"/>
          <w:szCs w:val="24"/>
        </w:rPr>
      </w:pPr>
      <w:r>
        <w:rPr>
          <w:sz w:val="24"/>
          <w:szCs w:val="24"/>
        </w:rPr>
        <w:t xml:space="preserve">- </w:t>
      </w:r>
      <w:r w:rsidRPr="002A7F44">
        <w:rPr>
          <w:sz w:val="24"/>
          <w:szCs w:val="24"/>
        </w:rPr>
        <w:t>выбор процедур эффективного определения и исполнения корректирующих действий, по мере необходимости;</w:t>
      </w:r>
    </w:p>
    <w:p w14:paraId="0D1AAC44" w14:textId="158731F8" w:rsidR="002A7F44" w:rsidRDefault="002A7F44" w:rsidP="002A7F44">
      <w:pPr>
        <w:ind w:firstLine="567"/>
        <w:jc w:val="both"/>
        <w:rPr>
          <w:sz w:val="24"/>
          <w:szCs w:val="24"/>
        </w:rPr>
      </w:pPr>
      <w:r>
        <w:rPr>
          <w:sz w:val="24"/>
          <w:szCs w:val="24"/>
        </w:rPr>
        <w:t xml:space="preserve">- </w:t>
      </w:r>
      <w:r w:rsidRPr="002A7F44">
        <w:rPr>
          <w:sz w:val="24"/>
          <w:szCs w:val="24"/>
        </w:rPr>
        <w:t>оценка необходимости обучения и подготовки к планированию и исполнению (действий).</w:t>
      </w:r>
    </w:p>
    <w:p w14:paraId="2ADF78D8" w14:textId="2817368C" w:rsidR="003C2597" w:rsidRDefault="003C2597" w:rsidP="00414BE8">
      <w:pPr>
        <w:ind w:firstLine="567"/>
        <w:jc w:val="both"/>
        <w:rPr>
          <w:sz w:val="24"/>
          <w:szCs w:val="24"/>
        </w:rPr>
      </w:pPr>
    </w:p>
    <w:p w14:paraId="1D9452A2" w14:textId="4CA376A2" w:rsidR="003A45C4" w:rsidRPr="003A45C4" w:rsidRDefault="003A45C4" w:rsidP="00414BE8">
      <w:pPr>
        <w:ind w:firstLine="567"/>
        <w:jc w:val="both"/>
        <w:rPr>
          <w:b/>
          <w:bCs/>
          <w:sz w:val="24"/>
          <w:szCs w:val="24"/>
        </w:rPr>
      </w:pPr>
      <w:r w:rsidRPr="003A45C4">
        <w:rPr>
          <w:b/>
          <w:bCs/>
          <w:sz w:val="24"/>
          <w:szCs w:val="24"/>
        </w:rPr>
        <w:t>Н.8 Очень высокая способность к адаптации</w:t>
      </w:r>
    </w:p>
    <w:p w14:paraId="360B0DFA" w14:textId="61240397" w:rsidR="003A45C4" w:rsidRDefault="003A45C4" w:rsidP="00414BE8">
      <w:pPr>
        <w:ind w:firstLine="567"/>
        <w:jc w:val="both"/>
        <w:rPr>
          <w:sz w:val="24"/>
          <w:szCs w:val="24"/>
        </w:rPr>
      </w:pPr>
    </w:p>
    <w:p w14:paraId="6F4CD528" w14:textId="77777777" w:rsidR="003A45C4" w:rsidRPr="003A45C4" w:rsidRDefault="003A45C4" w:rsidP="003A45C4">
      <w:pPr>
        <w:ind w:firstLine="567"/>
        <w:jc w:val="both"/>
        <w:rPr>
          <w:sz w:val="24"/>
          <w:szCs w:val="24"/>
        </w:rPr>
      </w:pPr>
      <w:r w:rsidRPr="003A45C4">
        <w:rPr>
          <w:sz w:val="24"/>
          <w:szCs w:val="24"/>
        </w:rPr>
        <w:t>Типы деятельности, эффективные в управлении решениями:</w:t>
      </w:r>
    </w:p>
    <w:p w14:paraId="719A52D8" w14:textId="5F46C24C" w:rsidR="003A45C4" w:rsidRPr="003A45C4" w:rsidRDefault="003A45C4" w:rsidP="003A45C4">
      <w:pPr>
        <w:ind w:firstLine="567"/>
        <w:jc w:val="both"/>
        <w:rPr>
          <w:sz w:val="24"/>
          <w:szCs w:val="24"/>
        </w:rPr>
      </w:pPr>
      <w:r>
        <w:rPr>
          <w:sz w:val="24"/>
          <w:szCs w:val="24"/>
        </w:rPr>
        <w:t xml:space="preserve">- </w:t>
      </w:r>
      <w:r w:rsidRPr="003A45C4">
        <w:rPr>
          <w:sz w:val="24"/>
          <w:szCs w:val="24"/>
        </w:rPr>
        <w:t>более 30 лет в будущем, независимо от наличия систематических барьеров;</w:t>
      </w:r>
    </w:p>
    <w:p w14:paraId="4869174A" w14:textId="789E92F6" w:rsidR="003A45C4" w:rsidRPr="003A45C4" w:rsidRDefault="003A45C4" w:rsidP="003A45C4">
      <w:pPr>
        <w:ind w:firstLine="567"/>
        <w:jc w:val="both"/>
        <w:rPr>
          <w:sz w:val="24"/>
          <w:szCs w:val="24"/>
        </w:rPr>
      </w:pPr>
      <w:r>
        <w:rPr>
          <w:sz w:val="24"/>
          <w:szCs w:val="24"/>
        </w:rPr>
        <w:t xml:space="preserve">- </w:t>
      </w:r>
      <w:r w:rsidRPr="003A45C4">
        <w:rPr>
          <w:sz w:val="24"/>
          <w:szCs w:val="24"/>
        </w:rPr>
        <w:t>до 20 лет в будущем, при существовании внешних систематических барьеров для эффективного исполнения этих решений, которые нуждаются в дополнительных возможностях для их преодоления.</w:t>
      </w:r>
    </w:p>
    <w:p w14:paraId="02AF3E3D" w14:textId="77777777" w:rsidR="003A45C4" w:rsidRPr="003A45C4" w:rsidRDefault="003A45C4" w:rsidP="003A45C4">
      <w:pPr>
        <w:ind w:firstLine="567"/>
        <w:jc w:val="both"/>
        <w:rPr>
          <w:sz w:val="24"/>
          <w:szCs w:val="24"/>
        </w:rPr>
      </w:pPr>
      <w:r w:rsidRPr="003A45C4">
        <w:rPr>
          <w:sz w:val="24"/>
          <w:szCs w:val="24"/>
        </w:rPr>
        <w:t>Действия при очень высокой способности к адаптации включают аналогичные действия, определенные для высокой способности (см. H.7) с добавлением таких действий, как:</w:t>
      </w:r>
    </w:p>
    <w:p w14:paraId="17F36129" w14:textId="1F5CD3B9" w:rsidR="003A45C4" w:rsidRPr="003A45C4" w:rsidRDefault="003A45C4" w:rsidP="003A45C4">
      <w:pPr>
        <w:ind w:firstLine="567"/>
        <w:jc w:val="both"/>
        <w:rPr>
          <w:sz w:val="24"/>
          <w:szCs w:val="24"/>
        </w:rPr>
      </w:pPr>
      <w:r>
        <w:rPr>
          <w:sz w:val="24"/>
          <w:szCs w:val="24"/>
        </w:rPr>
        <w:t xml:space="preserve">- </w:t>
      </w:r>
      <w:r w:rsidRPr="003A45C4">
        <w:rPr>
          <w:sz w:val="24"/>
          <w:szCs w:val="24"/>
        </w:rPr>
        <w:t>предполагаемые технические вмешательства с целью адаптации (например, текущее решение позволяет, или, по крайней мере, не исключает, совершенствование в будущем (апгрейд) по мере появления новых данных и новых технологий);</w:t>
      </w:r>
    </w:p>
    <w:p w14:paraId="6EE321CF" w14:textId="111FFCFD" w:rsidR="003A45C4" w:rsidRPr="003A45C4" w:rsidRDefault="003A45C4" w:rsidP="003A45C4">
      <w:pPr>
        <w:ind w:firstLine="567"/>
        <w:jc w:val="both"/>
        <w:rPr>
          <w:sz w:val="24"/>
          <w:szCs w:val="24"/>
        </w:rPr>
      </w:pPr>
      <w:r>
        <w:rPr>
          <w:sz w:val="24"/>
          <w:szCs w:val="24"/>
        </w:rPr>
        <w:t xml:space="preserve">- </w:t>
      </w:r>
      <w:r w:rsidRPr="003A45C4">
        <w:rPr>
          <w:sz w:val="24"/>
          <w:szCs w:val="24"/>
        </w:rPr>
        <w:t>адаптация к изменению климата, являющаяся четко сформулированной основной стратегической целью, поддерживаемой стратегическими заявлениями руководства исполнительной команды организации;</w:t>
      </w:r>
    </w:p>
    <w:p w14:paraId="1A94F0B9" w14:textId="722236D8" w:rsidR="003A45C4" w:rsidRPr="003A45C4" w:rsidRDefault="003A45C4" w:rsidP="003A45C4">
      <w:pPr>
        <w:ind w:firstLine="567"/>
        <w:jc w:val="both"/>
        <w:rPr>
          <w:sz w:val="24"/>
          <w:szCs w:val="24"/>
        </w:rPr>
      </w:pPr>
      <w:r>
        <w:rPr>
          <w:sz w:val="24"/>
          <w:szCs w:val="24"/>
        </w:rPr>
        <w:t xml:space="preserve">- </w:t>
      </w:r>
      <w:r w:rsidRPr="003A45C4">
        <w:rPr>
          <w:sz w:val="24"/>
          <w:szCs w:val="24"/>
        </w:rPr>
        <w:t>процессы стратегического развития и исполнения, обеспечивающие учет уязвимости и возможностей в принятии стратегических решений;</w:t>
      </w:r>
    </w:p>
    <w:p w14:paraId="5EE399AF" w14:textId="31F8CF94" w:rsidR="003A45C4" w:rsidRPr="003A45C4" w:rsidRDefault="003A45C4" w:rsidP="003A45C4">
      <w:pPr>
        <w:ind w:firstLine="567"/>
        <w:jc w:val="both"/>
        <w:rPr>
          <w:sz w:val="24"/>
          <w:szCs w:val="24"/>
        </w:rPr>
      </w:pPr>
      <w:r>
        <w:rPr>
          <w:sz w:val="24"/>
          <w:szCs w:val="24"/>
        </w:rPr>
        <w:t xml:space="preserve">- </w:t>
      </w:r>
      <w:r w:rsidRPr="003A45C4">
        <w:rPr>
          <w:sz w:val="24"/>
          <w:szCs w:val="24"/>
        </w:rPr>
        <w:t>инновации на основе внешних знаний и опыта из практики руководства;</w:t>
      </w:r>
    </w:p>
    <w:p w14:paraId="5C8BBC6B" w14:textId="40BD7BDF" w:rsidR="003A45C4" w:rsidRPr="003A45C4" w:rsidRDefault="003A45C4" w:rsidP="003A45C4">
      <w:pPr>
        <w:ind w:firstLine="567"/>
        <w:jc w:val="both"/>
        <w:rPr>
          <w:sz w:val="24"/>
          <w:szCs w:val="24"/>
        </w:rPr>
      </w:pPr>
      <w:r>
        <w:rPr>
          <w:sz w:val="24"/>
          <w:szCs w:val="24"/>
        </w:rPr>
        <w:t xml:space="preserve">- </w:t>
      </w:r>
      <w:r w:rsidRPr="003A45C4">
        <w:rPr>
          <w:sz w:val="24"/>
          <w:szCs w:val="24"/>
        </w:rPr>
        <w:t>мониторинг этих инноваций со стороны правления (организации);</w:t>
      </w:r>
    </w:p>
    <w:p w14:paraId="77C839A6" w14:textId="07C59FE5" w:rsidR="003A45C4" w:rsidRPr="003A45C4" w:rsidRDefault="003A45C4" w:rsidP="003A45C4">
      <w:pPr>
        <w:ind w:firstLine="567"/>
        <w:jc w:val="both"/>
        <w:rPr>
          <w:sz w:val="24"/>
          <w:szCs w:val="24"/>
        </w:rPr>
      </w:pPr>
      <w:r>
        <w:rPr>
          <w:sz w:val="24"/>
          <w:szCs w:val="24"/>
        </w:rPr>
        <w:t xml:space="preserve">- </w:t>
      </w:r>
      <w:r w:rsidRPr="003A45C4">
        <w:rPr>
          <w:sz w:val="24"/>
          <w:szCs w:val="24"/>
        </w:rPr>
        <w:t xml:space="preserve">планирование, эффективное при защите приоритетов в изменении климата в течение </w:t>
      </w:r>
      <w:r w:rsidRPr="003A45C4">
        <w:rPr>
          <w:sz w:val="24"/>
          <w:szCs w:val="24"/>
        </w:rPr>
        <w:lastRenderedPageBreak/>
        <w:t>всего срока действия решений;</w:t>
      </w:r>
    </w:p>
    <w:p w14:paraId="57587AE8" w14:textId="2E1231D5" w:rsidR="003A45C4" w:rsidRPr="003A45C4" w:rsidRDefault="003A45C4" w:rsidP="003A45C4">
      <w:pPr>
        <w:ind w:firstLine="567"/>
        <w:jc w:val="both"/>
        <w:rPr>
          <w:sz w:val="24"/>
          <w:szCs w:val="24"/>
        </w:rPr>
      </w:pPr>
      <w:r>
        <w:rPr>
          <w:sz w:val="24"/>
          <w:szCs w:val="24"/>
        </w:rPr>
        <w:t xml:space="preserve">- </w:t>
      </w:r>
      <w:r w:rsidRPr="003A45C4">
        <w:rPr>
          <w:sz w:val="24"/>
          <w:szCs w:val="24"/>
        </w:rPr>
        <w:t>комплексная оценка (юридическая) инвестиций, включающая требования к гибкости на стратегическом уровне управления неопределенностью изменения климата;</w:t>
      </w:r>
    </w:p>
    <w:p w14:paraId="3DAA948B" w14:textId="7DBA4E81" w:rsidR="003A45C4" w:rsidRDefault="003A45C4" w:rsidP="003A45C4">
      <w:pPr>
        <w:ind w:firstLine="567"/>
        <w:jc w:val="both"/>
        <w:rPr>
          <w:sz w:val="24"/>
          <w:szCs w:val="24"/>
        </w:rPr>
      </w:pPr>
      <w:r>
        <w:rPr>
          <w:sz w:val="24"/>
          <w:szCs w:val="24"/>
        </w:rPr>
        <w:t xml:space="preserve">- </w:t>
      </w:r>
      <w:r w:rsidRPr="003A45C4">
        <w:rPr>
          <w:sz w:val="24"/>
          <w:szCs w:val="24"/>
        </w:rPr>
        <w:t>активное нахождение организацией партнеров для преодоления комплексных ограничений действий по адаптации и использования преимуществ, которые в одиночку организация использовать не сможет.</w:t>
      </w:r>
    </w:p>
    <w:p w14:paraId="5B0ED8F6" w14:textId="31423834" w:rsidR="003C2597" w:rsidRDefault="003C2597" w:rsidP="00414BE8">
      <w:pPr>
        <w:ind w:firstLine="567"/>
        <w:jc w:val="both"/>
        <w:rPr>
          <w:sz w:val="24"/>
          <w:szCs w:val="24"/>
        </w:rPr>
      </w:pPr>
    </w:p>
    <w:p w14:paraId="5472F2C3" w14:textId="58D814CE" w:rsidR="00B21E57" w:rsidRDefault="00B21E57" w:rsidP="00414BE8">
      <w:pPr>
        <w:ind w:firstLine="567"/>
        <w:jc w:val="both"/>
        <w:rPr>
          <w:sz w:val="24"/>
          <w:szCs w:val="24"/>
        </w:rPr>
      </w:pPr>
    </w:p>
    <w:p w14:paraId="74A3073D" w14:textId="2D599849" w:rsidR="00B21E57" w:rsidRDefault="00B21E57" w:rsidP="00414BE8">
      <w:pPr>
        <w:ind w:firstLine="567"/>
        <w:jc w:val="both"/>
        <w:rPr>
          <w:sz w:val="24"/>
          <w:szCs w:val="24"/>
        </w:rPr>
      </w:pPr>
    </w:p>
    <w:p w14:paraId="6133FC5D" w14:textId="22655F71" w:rsidR="00B21E57" w:rsidRDefault="00B21E57" w:rsidP="00414BE8">
      <w:pPr>
        <w:ind w:firstLine="567"/>
        <w:jc w:val="both"/>
        <w:rPr>
          <w:sz w:val="24"/>
          <w:szCs w:val="24"/>
        </w:rPr>
      </w:pPr>
    </w:p>
    <w:p w14:paraId="260B3BDB" w14:textId="1804172E" w:rsidR="00B21E57" w:rsidRDefault="00B21E57" w:rsidP="00414BE8">
      <w:pPr>
        <w:ind w:firstLine="567"/>
        <w:jc w:val="both"/>
        <w:rPr>
          <w:sz w:val="24"/>
          <w:szCs w:val="24"/>
        </w:rPr>
      </w:pPr>
    </w:p>
    <w:p w14:paraId="6FF9F249" w14:textId="62D0CBA9" w:rsidR="00B21E57" w:rsidRDefault="00B21E57" w:rsidP="00414BE8">
      <w:pPr>
        <w:ind w:firstLine="567"/>
        <w:jc w:val="both"/>
        <w:rPr>
          <w:sz w:val="24"/>
          <w:szCs w:val="24"/>
        </w:rPr>
      </w:pPr>
    </w:p>
    <w:p w14:paraId="7F21F705" w14:textId="550E78D8" w:rsidR="00B21E57" w:rsidRDefault="00B21E57" w:rsidP="00414BE8">
      <w:pPr>
        <w:ind w:firstLine="567"/>
        <w:jc w:val="both"/>
        <w:rPr>
          <w:sz w:val="24"/>
          <w:szCs w:val="24"/>
        </w:rPr>
      </w:pPr>
    </w:p>
    <w:p w14:paraId="273EE464" w14:textId="32CC95B6" w:rsidR="00B21E57" w:rsidRDefault="00B21E57" w:rsidP="00414BE8">
      <w:pPr>
        <w:ind w:firstLine="567"/>
        <w:jc w:val="both"/>
        <w:rPr>
          <w:sz w:val="24"/>
          <w:szCs w:val="24"/>
        </w:rPr>
      </w:pPr>
    </w:p>
    <w:p w14:paraId="6D984899" w14:textId="0625FB7D" w:rsidR="00B21E57" w:rsidRDefault="00B21E57" w:rsidP="00414BE8">
      <w:pPr>
        <w:ind w:firstLine="567"/>
        <w:jc w:val="both"/>
        <w:rPr>
          <w:sz w:val="24"/>
          <w:szCs w:val="24"/>
        </w:rPr>
      </w:pPr>
    </w:p>
    <w:p w14:paraId="7A2D9F15" w14:textId="433CDD11" w:rsidR="00B21E57" w:rsidRDefault="00B21E57" w:rsidP="00414BE8">
      <w:pPr>
        <w:ind w:firstLine="567"/>
        <w:jc w:val="both"/>
        <w:rPr>
          <w:sz w:val="24"/>
          <w:szCs w:val="24"/>
        </w:rPr>
      </w:pPr>
    </w:p>
    <w:p w14:paraId="10F9B982" w14:textId="574E6C05" w:rsidR="00B21E57" w:rsidRDefault="00B21E57" w:rsidP="00414BE8">
      <w:pPr>
        <w:ind w:firstLine="567"/>
        <w:jc w:val="both"/>
        <w:rPr>
          <w:sz w:val="24"/>
          <w:szCs w:val="24"/>
        </w:rPr>
      </w:pPr>
    </w:p>
    <w:p w14:paraId="7692D3B4" w14:textId="79D0A310" w:rsidR="00B21E57" w:rsidRDefault="00B21E57" w:rsidP="00414BE8">
      <w:pPr>
        <w:ind w:firstLine="567"/>
        <w:jc w:val="both"/>
        <w:rPr>
          <w:sz w:val="24"/>
          <w:szCs w:val="24"/>
        </w:rPr>
      </w:pPr>
    </w:p>
    <w:p w14:paraId="540C949F" w14:textId="01AE82B0" w:rsidR="00B21E57" w:rsidRDefault="00B21E57" w:rsidP="00414BE8">
      <w:pPr>
        <w:ind w:firstLine="567"/>
        <w:jc w:val="both"/>
        <w:rPr>
          <w:sz w:val="24"/>
          <w:szCs w:val="24"/>
        </w:rPr>
      </w:pPr>
    </w:p>
    <w:p w14:paraId="1ED85522" w14:textId="6C46BFDC" w:rsidR="00B21E57" w:rsidRDefault="00B21E57" w:rsidP="00414BE8">
      <w:pPr>
        <w:ind w:firstLine="567"/>
        <w:jc w:val="both"/>
        <w:rPr>
          <w:sz w:val="24"/>
          <w:szCs w:val="24"/>
        </w:rPr>
      </w:pPr>
    </w:p>
    <w:p w14:paraId="713B48D7" w14:textId="0A664BEE" w:rsidR="00B21E57" w:rsidRDefault="00B21E57" w:rsidP="00414BE8">
      <w:pPr>
        <w:ind w:firstLine="567"/>
        <w:jc w:val="both"/>
        <w:rPr>
          <w:sz w:val="24"/>
          <w:szCs w:val="24"/>
        </w:rPr>
      </w:pPr>
    </w:p>
    <w:p w14:paraId="117BABA0" w14:textId="5073DB83" w:rsidR="00B21E57" w:rsidRDefault="00B21E57" w:rsidP="00414BE8">
      <w:pPr>
        <w:ind w:firstLine="567"/>
        <w:jc w:val="both"/>
        <w:rPr>
          <w:sz w:val="24"/>
          <w:szCs w:val="24"/>
        </w:rPr>
      </w:pPr>
    </w:p>
    <w:p w14:paraId="07B907E3" w14:textId="60703407" w:rsidR="00B21E57" w:rsidRDefault="00B21E57" w:rsidP="00414BE8">
      <w:pPr>
        <w:ind w:firstLine="567"/>
        <w:jc w:val="both"/>
        <w:rPr>
          <w:sz w:val="24"/>
          <w:szCs w:val="24"/>
        </w:rPr>
      </w:pPr>
    </w:p>
    <w:p w14:paraId="4B88E2F5" w14:textId="5D77B8DA" w:rsidR="00B21E57" w:rsidRDefault="00B21E57" w:rsidP="00414BE8">
      <w:pPr>
        <w:ind w:firstLine="567"/>
        <w:jc w:val="both"/>
        <w:rPr>
          <w:sz w:val="24"/>
          <w:szCs w:val="24"/>
        </w:rPr>
      </w:pPr>
    </w:p>
    <w:p w14:paraId="54FB79F5" w14:textId="4E828205" w:rsidR="00B21E57" w:rsidRDefault="00B21E57" w:rsidP="00414BE8">
      <w:pPr>
        <w:ind w:firstLine="567"/>
        <w:jc w:val="both"/>
        <w:rPr>
          <w:sz w:val="24"/>
          <w:szCs w:val="24"/>
        </w:rPr>
      </w:pPr>
    </w:p>
    <w:p w14:paraId="7FC2E7BC" w14:textId="7341030A" w:rsidR="00B21E57" w:rsidRDefault="00B21E57" w:rsidP="00414BE8">
      <w:pPr>
        <w:ind w:firstLine="567"/>
        <w:jc w:val="both"/>
        <w:rPr>
          <w:sz w:val="24"/>
          <w:szCs w:val="24"/>
        </w:rPr>
      </w:pPr>
    </w:p>
    <w:p w14:paraId="201E9EA1" w14:textId="51B8540A" w:rsidR="00B21E57" w:rsidRDefault="00B21E57" w:rsidP="00414BE8">
      <w:pPr>
        <w:ind w:firstLine="567"/>
        <w:jc w:val="both"/>
        <w:rPr>
          <w:sz w:val="24"/>
          <w:szCs w:val="24"/>
        </w:rPr>
      </w:pPr>
    </w:p>
    <w:p w14:paraId="277CDD66" w14:textId="7C465CC1" w:rsidR="00B21E57" w:rsidRDefault="00B21E57" w:rsidP="00414BE8">
      <w:pPr>
        <w:ind w:firstLine="567"/>
        <w:jc w:val="both"/>
        <w:rPr>
          <w:sz w:val="24"/>
          <w:szCs w:val="24"/>
        </w:rPr>
      </w:pPr>
    </w:p>
    <w:p w14:paraId="32615BFD" w14:textId="5C12C6C2" w:rsidR="00B21E57" w:rsidRDefault="00B21E57" w:rsidP="00414BE8">
      <w:pPr>
        <w:ind w:firstLine="567"/>
        <w:jc w:val="both"/>
        <w:rPr>
          <w:sz w:val="24"/>
          <w:szCs w:val="24"/>
        </w:rPr>
      </w:pPr>
    </w:p>
    <w:p w14:paraId="575FF61D" w14:textId="1771971F" w:rsidR="00B21E57" w:rsidRDefault="00B21E57" w:rsidP="00414BE8">
      <w:pPr>
        <w:ind w:firstLine="567"/>
        <w:jc w:val="both"/>
        <w:rPr>
          <w:sz w:val="24"/>
          <w:szCs w:val="24"/>
        </w:rPr>
      </w:pPr>
    </w:p>
    <w:p w14:paraId="7BBF38E7" w14:textId="71F70268" w:rsidR="00B21E57" w:rsidRDefault="00B21E57" w:rsidP="00414BE8">
      <w:pPr>
        <w:ind w:firstLine="567"/>
        <w:jc w:val="both"/>
        <w:rPr>
          <w:sz w:val="24"/>
          <w:szCs w:val="24"/>
        </w:rPr>
      </w:pPr>
    </w:p>
    <w:p w14:paraId="2C243FCD" w14:textId="05B0643B" w:rsidR="00B21E57" w:rsidRDefault="00B21E57" w:rsidP="00414BE8">
      <w:pPr>
        <w:ind w:firstLine="567"/>
        <w:jc w:val="both"/>
        <w:rPr>
          <w:sz w:val="24"/>
          <w:szCs w:val="24"/>
        </w:rPr>
      </w:pPr>
    </w:p>
    <w:p w14:paraId="5B01ED38" w14:textId="73F6699D" w:rsidR="00B21E57" w:rsidRDefault="00B21E57" w:rsidP="00414BE8">
      <w:pPr>
        <w:ind w:firstLine="567"/>
        <w:jc w:val="both"/>
        <w:rPr>
          <w:sz w:val="24"/>
          <w:szCs w:val="24"/>
        </w:rPr>
      </w:pPr>
    </w:p>
    <w:p w14:paraId="4F3E97EE" w14:textId="2F5774E1" w:rsidR="00B21E57" w:rsidRDefault="00B21E57" w:rsidP="00414BE8">
      <w:pPr>
        <w:ind w:firstLine="567"/>
        <w:jc w:val="both"/>
        <w:rPr>
          <w:sz w:val="24"/>
          <w:szCs w:val="24"/>
        </w:rPr>
      </w:pPr>
    </w:p>
    <w:p w14:paraId="492BB966" w14:textId="2D7459D8" w:rsidR="00B21E57" w:rsidRDefault="00B21E57" w:rsidP="00414BE8">
      <w:pPr>
        <w:ind w:firstLine="567"/>
        <w:jc w:val="both"/>
        <w:rPr>
          <w:sz w:val="24"/>
          <w:szCs w:val="24"/>
        </w:rPr>
      </w:pPr>
    </w:p>
    <w:p w14:paraId="63A77A80" w14:textId="2B1361D5" w:rsidR="00B21E57" w:rsidRDefault="00B21E57" w:rsidP="00414BE8">
      <w:pPr>
        <w:ind w:firstLine="567"/>
        <w:jc w:val="both"/>
        <w:rPr>
          <w:sz w:val="24"/>
          <w:szCs w:val="24"/>
        </w:rPr>
      </w:pPr>
    </w:p>
    <w:p w14:paraId="219D0059" w14:textId="1F231340" w:rsidR="00B21E57" w:rsidRDefault="00B21E57" w:rsidP="00414BE8">
      <w:pPr>
        <w:ind w:firstLine="567"/>
        <w:jc w:val="both"/>
        <w:rPr>
          <w:sz w:val="24"/>
          <w:szCs w:val="24"/>
        </w:rPr>
      </w:pPr>
    </w:p>
    <w:p w14:paraId="1FA64B94" w14:textId="49AE31A0" w:rsidR="00B21E57" w:rsidRDefault="00B21E57" w:rsidP="00414BE8">
      <w:pPr>
        <w:ind w:firstLine="567"/>
        <w:jc w:val="both"/>
        <w:rPr>
          <w:sz w:val="24"/>
          <w:szCs w:val="24"/>
        </w:rPr>
      </w:pPr>
    </w:p>
    <w:p w14:paraId="3AB29E31" w14:textId="716B9A2F" w:rsidR="00B21E57" w:rsidRDefault="00B21E57" w:rsidP="00414BE8">
      <w:pPr>
        <w:ind w:firstLine="567"/>
        <w:jc w:val="both"/>
        <w:rPr>
          <w:sz w:val="24"/>
          <w:szCs w:val="24"/>
        </w:rPr>
      </w:pPr>
    </w:p>
    <w:p w14:paraId="4806FBDA" w14:textId="4EF8C0EC" w:rsidR="00B21E57" w:rsidRDefault="00B21E57" w:rsidP="00414BE8">
      <w:pPr>
        <w:ind w:firstLine="567"/>
        <w:jc w:val="both"/>
        <w:rPr>
          <w:sz w:val="24"/>
          <w:szCs w:val="24"/>
        </w:rPr>
      </w:pPr>
    </w:p>
    <w:p w14:paraId="380DF8B3" w14:textId="0B0AB223" w:rsidR="00B21E57" w:rsidRDefault="00B21E57" w:rsidP="00414BE8">
      <w:pPr>
        <w:ind w:firstLine="567"/>
        <w:jc w:val="both"/>
        <w:rPr>
          <w:sz w:val="24"/>
          <w:szCs w:val="24"/>
        </w:rPr>
      </w:pPr>
    </w:p>
    <w:p w14:paraId="3460AAA7" w14:textId="7B7F9C82" w:rsidR="00B21E57" w:rsidRDefault="00B21E57" w:rsidP="00414BE8">
      <w:pPr>
        <w:ind w:firstLine="567"/>
        <w:jc w:val="both"/>
        <w:rPr>
          <w:sz w:val="24"/>
          <w:szCs w:val="24"/>
        </w:rPr>
      </w:pPr>
    </w:p>
    <w:p w14:paraId="69A4313E" w14:textId="5B0207D7" w:rsidR="00B21E57" w:rsidRDefault="00B21E57" w:rsidP="00414BE8">
      <w:pPr>
        <w:ind w:firstLine="567"/>
        <w:jc w:val="both"/>
        <w:rPr>
          <w:sz w:val="24"/>
          <w:szCs w:val="24"/>
        </w:rPr>
      </w:pPr>
    </w:p>
    <w:p w14:paraId="77F3A7A8" w14:textId="5973CF17" w:rsidR="00B21E57" w:rsidRDefault="00B21E57" w:rsidP="00414BE8">
      <w:pPr>
        <w:ind w:firstLine="567"/>
        <w:jc w:val="both"/>
        <w:rPr>
          <w:sz w:val="24"/>
          <w:szCs w:val="24"/>
        </w:rPr>
      </w:pPr>
    </w:p>
    <w:p w14:paraId="4ADC9752" w14:textId="0BA60932" w:rsidR="00B21E57" w:rsidRDefault="00B21E57" w:rsidP="00414BE8">
      <w:pPr>
        <w:ind w:firstLine="567"/>
        <w:jc w:val="both"/>
        <w:rPr>
          <w:sz w:val="24"/>
          <w:szCs w:val="24"/>
        </w:rPr>
      </w:pPr>
    </w:p>
    <w:p w14:paraId="7BBB85EC" w14:textId="640DA8DE" w:rsidR="00B21E57" w:rsidRDefault="00B21E57" w:rsidP="00414BE8">
      <w:pPr>
        <w:ind w:firstLine="567"/>
        <w:jc w:val="both"/>
        <w:rPr>
          <w:sz w:val="24"/>
          <w:szCs w:val="24"/>
        </w:rPr>
      </w:pPr>
    </w:p>
    <w:p w14:paraId="7B14297B" w14:textId="4F8855E9" w:rsidR="00B21E57" w:rsidRDefault="00B21E57" w:rsidP="00414BE8">
      <w:pPr>
        <w:ind w:firstLine="567"/>
        <w:jc w:val="both"/>
        <w:rPr>
          <w:sz w:val="24"/>
          <w:szCs w:val="24"/>
        </w:rPr>
      </w:pPr>
    </w:p>
    <w:p w14:paraId="3C5499CC" w14:textId="149CEBE6" w:rsidR="00B21E57" w:rsidRDefault="00B21E57" w:rsidP="00414BE8">
      <w:pPr>
        <w:ind w:firstLine="567"/>
        <w:jc w:val="both"/>
        <w:rPr>
          <w:sz w:val="24"/>
          <w:szCs w:val="24"/>
        </w:rPr>
      </w:pPr>
    </w:p>
    <w:p w14:paraId="6312804A" w14:textId="76D4BDBB" w:rsidR="00B21E57" w:rsidRDefault="00B21E57" w:rsidP="00414BE8">
      <w:pPr>
        <w:ind w:firstLine="567"/>
        <w:jc w:val="both"/>
        <w:rPr>
          <w:sz w:val="24"/>
          <w:szCs w:val="24"/>
        </w:rPr>
      </w:pPr>
    </w:p>
    <w:p w14:paraId="5A7FB6B4" w14:textId="77777777" w:rsidR="00BF540D" w:rsidRDefault="00BF540D" w:rsidP="00414BE8">
      <w:pPr>
        <w:ind w:firstLine="567"/>
        <w:jc w:val="both"/>
        <w:rPr>
          <w:sz w:val="24"/>
          <w:szCs w:val="24"/>
        </w:rPr>
      </w:pPr>
    </w:p>
    <w:p w14:paraId="73810F5E" w14:textId="39377366" w:rsidR="00B21E57" w:rsidRDefault="00B21E57" w:rsidP="00414BE8">
      <w:pPr>
        <w:ind w:firstLine="567"/>
        <w:jc w:val="both"/>
        <w:rPr>
          <w:sz w:val="24"/>
          <w:szCs w:val="24"/>
        </w:rPr>
      </w:pPr>
    </w:p>
    <w:p w14:paraId="1F52D969" w14:textId="12557EAF" w:rsidR="00B21E57" w:rsidRPr="00B21E57" w:rsidRDefault="00B21E57" w:rsidP="00B21E57">
      <w:pPr>
        <w:ind w:firstLine="567"/>
        <w:jc w:val="center"/>
        <w:rPr>
          <w:b/>
          <w:bCs/>
          <w:sz w:val="24"/>
          <w:szCs w:val="24"/>
        </w:rPr>
      </w:pPr>
      <w:r w:rsidRPr="00B21E57">
        <w:rPr>
          <w:b/>
          <w:bCs/>
          <w:sz w:val="24"/>
          <w:szCs w:val="24"/>
        </w:rPr>
        <w:lastRenderedPageBreak/>
        <w:t xml:space="preserve">Библиография </w:t>
      </w:r>
    </w:p>
    <w:p w14:paraId="74E9AB08" w14:textId="4353393C" w:rsidR="00B21E57" w:rsidRDefault="00B21E57" w:rsidP="00B21E57">
      <w:pPr>
        <w:ind w:firstLine="567"/>
        <w:jc w:val="center"/>
        <w:rPr>
          <w:sz w:val="24"/>
          <w:szCs w:val="24"/>
        </w:rPr>
      </w:pPr>
    </w:p>
    <w:p w14:paraId="4CE2CBAE" w14:textId="26049B17" w:rsidR="00B21E57" w:rsidRPr="00B21E57" w:rsidRDefault="00B21E57" w:rsidP="00B21E57">
      <w:pPr>
        <w:tabs>
          <w:tab w:val="left" w:pos="1134"/>
        </w:tabs>
        <w:ind w:firstLine="567"/>
        <w:jc w:val="both"/>
        <w:rPr>
          <w:sz w:val="24"/>
          <w:szCs w:val="24"/>
        </w:rPr>
      </w:pPr>
      <w:r w:rsidRPr="00B21E57">
        <w:rPr>
          <w:sz w:val="24"/>
          <w:szCs w:val="24"/>
        </w:rPr>
        <w:t>[1]</w:t>
      </w:r>
      <w:r>
        <w:rPr>
          <w:sz w:val="24"/>
          <w:szCs w:val="24"/>
        </w:rPr>
        <w:t xml:space="preserve"> </w:t>
      </w:r>
      <w:r w:rsidRPr="00B21E57">
        <w:rPr>
          <w:sz w:val="24"/>
          <w:szCs w:val="24"/>
        </w:rPr>
        <w:t xml:space="preserve">ISO 13065:2015, </w:t>
      </w:r>
      <w:proofErr w:type="spellStart"/>
      <w:r w:rsidRPr="00B21E57">
        <w:rPr>
          <w:sz w:val="24"/>
          <w:szCs w:val="24"/>
        </w:rPr>
        <w:t>Sustainability</w:t>
      </w:r>
      <w:proofErr w:type="spellEnd"/>
      <w:r w:rsidRPr="00B21E57">
        <w:rPr>
          <w:sz w:val="24"/>
          <w:szCs w:val="24"/>
        </w:rPr>
        <w:t xml:space="preserve"> </w:t>
      </w:r>
      <w:proofErr w:type="spellStart"/>
      <w:r w:rsidRPr="00B21E57">
        <w:rPr>
          <w:sz w:val="24"/>
          <w:szCs w:val="24"/>
        </w:rPr>
        <w:t>criteria</w:t>
      </w:r>
      <w:proofErr w:type="spellEnd"/>
      <w:r w:rsidRPr="00B21E57">
        <w:rPr>
          <w:sz w:val="24"/>
          <w:szCs w:val="24"/>
        </w:rPr>
        <w:t xml:space="preserve"> </w:t>
      </w:r>
      <w:proofErr w:type="spellStart"/>
      <w:r w:rsidRPr="00B21E57">
        <w:rPr>
          <w:sz w:val="24"/>
          <w:szCs w:val="24"/>
        </w:rPr>
        <w:t>for</w:t>
      </w:r>
      <w:proofErr w:type="spellEnd"/>
      <w:r w:rsidRPr="00B21E57">
        <w:rPr>
          <w:sz w:val="24"/>
          <w:szCs w:val="24"/>
        </w:rPr>
        <w:t xml:space="preserve"> </w:t>
      </w:r>
      <w:proofErr w:type="spellStart"/>
      <w:r w:rsidRPr="00B21E57">
        <w:rPr>
          <w:sz w:val="24"/>
          <w:szCs w:val="24"/>
        </w:rPr>
        <w:t>bioenergy</w:t>
      </w:r>
      <w:proofErr w:type="spellEnd"/>
      <w:r w:rsidRPr="00B21E57">
        <w:rPr>
          <w:sz w:val="24"/>
          <w:szCs w:val="24"/>
        </w:rPr>
        <w:t xml:space="preserve"> (Критерии устойчивого развития в биоэнергетике)</w:t>
      </w:r>
    </w:p>
    <w:p w14:paraId="33AC9E30" w14:textId="60AE64B3" w:rsidR="00B21E57" w:rsidRPr="00B21E57" w:rsidRDefault="00B21E57" w:rsidP="00B21E57">
      <w:pPr>
        <w:tabs>
          <w:tab w:val="left" w:pos="851"/>
        </w:tabs>
        <w:ind w:firstLine="567"/>
        <w:jc w:val="both"/>
        <w:rPr>
          <w:sz w:val="24"/>
          <w:szCs w:val="24"/>
          <w:lang w:val="en-US"/>
        </w:rPr>
      </w:pPr>
      <w:r w:rsidRPr="00B21E57">
        <w:rPr>
          <w:sz w:val="24"/>
          <w:szCs w:val="24"/>
          <w:lang w:val="en-US"/>
        </w:rPr>
        <w:t>[2]</w:t>
      </w:r>
      <w:r w:rsidRPr="00B21E57">
        <w:rPr>
          <w:sz w:val="24"/>
          <w:szCs w:val="24"/>
          <w:lang w:val="en-US"/>
        </w:rPr>
        <w:tab/>
      </w:r>
      <w:r w:rsidRPr="00B21E57">
        <w:rPr>
          <w:sz w:val="24"/>
          <w:szCs w:val="24"/>
          <w:lang w:val="en-US"/>
        </w:rPr>
        <w:t xml:space="preserve"> </w:t>
      </w:r>
      <w:r w:rsidRPr="00B21E57">
        <w:rPr>
          <w:sz w:val="24"/>
          <w:szCs w:val="24"/>
          <w:lang w:val="en-US"/>
        </w:rPr>
        <w:t>ISO 14001:2015, Environmental management systems — Requirements with guidance for use (</w:t>
      </w:r>
      <w:r w:rsidRPr="00B21E57">
        <w:rPr>
          <w:sz w:val="24"/>
          <w:szCs w:val="24"/>
        </w:rPr>
        <w:t>Системы</w:t>
      </w:r>
      <w:r w:rsidRPr="00B21E57">
        <w:rPr>
          <w:sz w:val="24"/>
          <w:szCs w:val="24"/>
          <w:lang w:val="en-US"/>
        </w:rPr>
        <w:t xml:space="preserve"> </w:t>
      </w:r>
      <w:r w:rsidRPr="00B21E57">
        <w:rPr>
          <w:sz w:val="24"/>
          <w:szCs w:val="24"/>
        </w:rPr>
        <w:t>экологического</w:t>
      </w:r>
      <w:r w:rsidRPr="00B21E57">
        <w:rPr>
          <w:sz w:val="24"/>
          <w:szCs w:val="24"/>
          <w:lang w:val="en-US"/>
        </w:rPr>
        <w:t xml:space="preserve"> </w:t>
      </w:r>
      <w:r w:rsidRPr="00B21E57">
        <w:rPr>
          <w:sz w:val="24"/>
          <w:szCs w:val="24"/>
        </w:rPr>
        <w:t>менеджмента</w:t>
      </w:r>
      <w:r w:rsidRPr="00B21E57">
        <w:rPr>
          <w:sz w:val="24"/>
          <w:szCs w:val="24"/>
          <w:lang w:val="en-US"/>
        </w:rPr>
        <w:t xml:space="preserve">. </w:t>
      </w:r>
      <w:r w:rsidRPr="00B21E57">
        <w:rPr>
          <w:sz w:val="24"/>
          <w:szCs w:val="24"/>
        </w:rPr>
        <w:t>Требования</w:t>
      </w:r>
      <w:r w:rsidRPr="00B21E57">
        <w:rPr>
          <w:sz w:val="24"/>
          <w:szCs w:val="24"/>
          <w:lang w:val="en-US"/>
        </w:rPr>
        <w:t xml:space="preserve"> </w:t>
      </w:r>
      <w:r w:rsidRPr="00B21E57">
        <w:rPr>
          <w:sz w:val="24"/>
          <w:szCs w:val="24"/>
        </w:rPr>
        <w:t>и</w:t>
      </w:r>
      <w:r w:rsidRPr="00B21E57">
        <w:rPr>
          <w:sz w:val="24"/>
          <w:szCs w:val="24"/>
          <w:lang w:val="en-US"/>
        </w:rPr>
        <w:t xml:space="preserve"> </w:t>
      </w:r>
      <w:r w:rsidRPr="00B21E57">
        <w:rPr>
          <w:sz w:val="24"/>
          <w:szCs w:val="24"/>
        </w:rPr>
        <w:t>руководство</w:t>
      </w:r>
      <w:r w:rsidRPr="00B21E57">
        <w:rPr>
          <w:sz w:val="24"/>
          <w:szCs w:val="24"/>
          <w:lang w:val="en-US"/>
        </w:rPr>
        <w:t xml:space="preserve"> </w:t>
      </w:r>
      <w:r w:rsidRPr="00B21E57">
        <w:rPr>
          <w:sz w:val="24"/>
          <w:szCs w:val="24"/>
        </w:rPr>
        <w:t>по</w:t>
      </w:r>
      <w:r w:rsidRPr="00B21E57">
        <w:rPr>
          <w:sz w:val="24"/>
          <w:szCs w:val="24"/>
          <w:lang w:val="en-US"/>
        </w:rPr>
        <w:t xml:space="preserve"> </w:t>
      </w:r>
      <w:r w:rsidRPr="00B21E57">
        <w:rPr>
          <w:sz w:val="24"/>
          <w:szCs w:val="24"/>
        </w:rPr>
        <w:t>применению</w:t>
      </w:r>
      <w:r w:rsidRPr="00B21E57">
        <w:rPr>
          <w:sz w:val="24"/>
          <w:szCs w:val="24"/>
          <w:lang w:val="en-US"/>
        </w:rPr>
        <w:t>)</w:t>
      </w:r>
    </w:p>
    <w:p w14:paraId="003D7853" w14:textId="6686B640" w:rsidR="00B21E57" w:rsidRPr="00B21E57" w:rsidRDefault="00B21E57" w:rsidP="00B21E57">
      <w:pPr>
        <w:ind w:firstLine="567"/>
        <w:jc w:val="both"/>
        <w:rPr>
          <w:sz w:val="24"/>
          <w:szCs w:val="24"/>
          <w:lang w:val="en-US"/>
        </w:rPr>
      </w:pPr>
      <w:r w:rsidRPr="00B21E57">
        <w:rPr>
          <w:sz w:val="24"/>
          <w:szCs w:val="24"/>
          <w:lang w:val="en-US"/>
        </w:rPr>
        <w:t>[3]</w:t>
      </w:r>
      <w:r w:rsidR="00B15236" w:rsidRPr="00B15236">
        <w:rPr>
          <w:sz w:val="24"/>
          <w:szCs w:val="24"/>
          <w:lang w:val="en-US"/>
        </w:rPr>
        <w:t xml:space="preserve"> </w:t>
      </w:r>
      <w:r w:rsidRPr="00B21E57">
        <w:rPr>
          <w:sz w:val="24"/>
          <w:szCs w:val="24"/>
          <w:lang w:val="en-US"/>
        </w:rPr>
        <w:t>ISO 14033, Environmental management — Quantitative environmental information — Guidelines and examples (</w:t>
      </w:r>
      <w:r w:rsidRPr="00B21E57">
        <w:rPr>
          <w:sz w:val="24"/>
          <w:szCs w:val="24"/>
        </w:rPr>
        <w:t>Экологический</w:t>
      </w:r>
      <w:r w:rsidRPr="00B21E57">
        <w:rPr>
          <w:sz w:val="24"/>
          <w:szCs w:val="24"/>
          <w:lang w:val="en-US"/>
        </w:rPr>
        <w:t xml:space="preserve"> </w:t>
      </w:r>
      <w:r w:rsidRPr="00B21E57">
        <w:rPr>
          <w:sz w:val="24"/>
          <w:szCs w:val="24"/>
        </w:rPr>
        <w:t>менеджмент</w:t>
      </w:r>
      <w:r w:rsidRPr="00B21E57">
        <w:rPr>
          <w:sz w:val="24"/>
          <w:szCs w:val="24"/>
          <w:lang w:val="en-US"/>
        </w:rPr>
        <w:t xml:space="preserve">. </w:t>
      </w:r>
      <w:r w:rsidRPr="00B21E57">
        <w:rPr>
          <w:sz w:val="24"/>
          <w:szCs w:val="24"/>
        </w:rPr>
        <w:t>Количественные</w:t>
      </w:r>
      <w:r w:rsidRPr="00B21E57">
        <w:rPr>
          <w:sz w:val="24"/>
          <w:szCs w:val="24"/>
          <w:lang w:val="en-US"/>
        </w:rPr>
        <w:t xml:space="preserve"> </w:t>
      </w:r>
      <w:r w:rsidRPr="00B21E57">
        <w:rPr>
          <w:sz w:val="24"/>
          <w:szCs w:val="24"/>
        </w:rPr>
        <w:t>экологические</w:t>
      </w:r>
      <w:r w:rsidRPr="00B21E57">
        <w:rPr>
          <w:sz w:val="24"/>
          <w:szCs w:val="24"/>
          <w:lang w:val="en-US"/>
        </w:rPr>
        <w:t xml:space="preserve"> </w:t>
      </w:r>
      <w:r w:rsidRPr="00B21E57">
        <w:rPr>
          <w:sz w:val="24"/>
          <w:szCs w:val="24"/>
        </w:rPr>
        <w:t>данные</w:t>
      </w:r>
      <w:r w:rsidRPr="00B21E57">
        <w:rPr>
          <w:sz w:val="24"/>
          <w:szCs w:val="24"/>
          <w:lang w:val="en-US"/>
        </w:rPr>
        <w:t xml:space="preserve">. </w:t>
      </w:r>
      <w:r w:rsidRPr="00B21E57">
        <w:rPr>
          <w:sz w:val="24"/>
          <w:szCs w:val="24"/>
        </w:rPr>
        <w:t>Руководство</w:t>
      </w:r>
      <w:r w:rsidRPr="00B21E57">
        <w:rPr>
          <w:sz w:val="24"/>
          <w:szCs w:val="24"/>
          <w:lang w:val="en-US"/>
        </w:rPr>
        <w:t xml:space="preserve"> </w:t>
      </w:r>
      <w:r w:rsidRPr="00B21E57">
        <w:rPr>
          <w:sz w:val="24"/>
          <w:szCs w:val="24"/>
        </w:rPr>
        <w:t>и</w:t>
      </w:r>
      <w:r w:rsidRPr="00B21E57">
        <w:rPr>
          <w:sz w:val="24"/>
          <w:szCs w:val="24"/>
          <w:lang w:val="en-US"/>
        </w:rPr>
        <w:t xml:space="preserve"> </w:t>
      </w:r>
      <w:r w:rsidRPr="00B21E57">
        <w:rPr>
          <w:sz w:val="24"/>
          <w:szCs w:val="24"/>
        </w:rPr>
        <w:t>примеры</w:t>
      </w:r>
      <w:r w:rsidRPr="00B21E57">
        <w:rPr>
          <w:sz w:val="24"/>
          <w:szCs w:val="24"/>
          <w:lang w:val="en-US"/>
        </w:rPr>
        <w:t>)</w:t>
      </w:r>
    </w:p>
    <w:p w14:paraId="513DB64F" w14:textId="099563B0" w:rsidR="00B21E57" w:rsidRPr="00B21E57" w:rsidRDefault="00B21E57" w:rsidP="00B21E57">
      <w:pPr>
        <w:ind w:firstLine="567"/>
        <w:jc w:val="both"/>
        <w:rPr>
          <w:sz w:val="24"/>
          <w:szCs w:val="24"/>
          <w:lang w:val="en-US"/>
        </w:rPr>
      </w:pPr>
      <w:r w:rsidRPr="00B21E57">
        <w:rPr>
          <w:sz w:val="24"/>
          <w:szCs w:val="24"/>
          <w:lang w:val="en-US"/>
        </w:rPr>
        <w:t>[4]</w:t>
      </w:r>
      <w:r w:rsidR="00B15236" w:rsidRPr="00B15236">
        <w:rPr>
          <w:sz w:val="24"/>
          <w:szCs w:val="24"/>
          <w:lang w:val="en-US"/>
        </w:rPr>
        <w:t xml:space="preserve"> </w:t>
      </w:r>
      <w:r w:rsidRPr="00B21E57">
        <w:rPr>
          <w:sz w:val="24"/>
          <w:szCs w:val="24"/>
          <w:lang w:val="en-US"/>
        </w:rPr>
        <w:t>ISO 14090:2019, Adaptation to climate change — Principles, requirements and guidelines (</w:t>
      </w:r>
      <w:r w:rsidRPr="00B21E57">
        <w:rPr>
          <w:sz w:val="24"/>
          <w:szCs w:val="24"/>
        </w:rPr>
        <w:t>Адаптация</w:t>
      </w:r>
      <w:r w:rsidRPr="00B21E57">
        <w:rPr>
          <w:sz w:val="24"/>
          <w:szCs w:val="24"/>
          <w:lang w:val="en-US"/>
        </w:rPr>
        <w:t xml:space="preserve"> </w:t>
      </w:r>
      <w:r w:rsidRPr="00B21E57">
        <w:rPr>
          <w:sz w:val="24"/>
          <w:szCs w:val="24"/>
        </w:rPr>
        <w:t>к</w:t>
      </w:r>
      <w:r w:rsidRPr="00B21E57">
        <w:rPr>
          <w:sz w:val="24"/>
          <w:szCs w:val="24"/>
          <w:lang w:val="en-US"/>
        </w:rPr>
        <w:t xml:space="preserve"> </w:t>
      </w:r>
      <w:r w:rsidRPr="00B21E57">
        <w:rPr>
          <w:sz w:val="24"/>
          <w:szCs w:val="24"/>
        </w:rPr>
        <w:t>изменениям</w:t>
      </w:r>
      <w:r w:rsidRPr="00B21E57">
        <w:rPr>
          <w:sz w:val="24"/>
          <w:szCs w:val="24"/>
          <w:lang w:val="en-US"/>
        </w:rPr>
        <w:t xml:space="preserve"> </w:t>
      </w:r>
      <w:r w:rsidRPr="00B21E57">
        <w:rPr>
          <w:sz w:val="24"/>
          <w:szCs w:val="24"/>
        </w:rPr>
        <w:t>климата</w:t>
      </w:r>
      <w:r w:rsidRPr="00B21E57">
        <w:rPr>
          <w:sz w:val="24"/>
          <w:szCs w:val="24"/>
          <w:lang w:val="en-US"/>
        </w:rPr>
        <w:t xml:space="preserve">. </w:t>
      </w:r>
      <w:r w:rsidRPr="00B21E57">
        <w:rPr>
          <w:sz w:val="24"/>
          <w:szCs w:val="24"/>
        </w:rPr>
        <w:t>Принципы</w:t>
      </w:r>
      <w:r w:rsidRPr="00B21E57">
        <w:rPr>
          <w:sz w:val="24"/>
          <w:szCs w:val="24"/>
          <w:lang w:val="en-US"/>
        </w:rPr>
        <w:t xml:space="preserve">, </w:t>
      </w:r>
      <w:r w:rsidRPr="00B21E57">
        <w:rPr>
          <w:sz w:val="24"/>
          <w:szCs w:val="24"/>
        </w:rPr>
        <w:t>требования</w:t>
      </w:r>
      <w:r w:rsidRPr="00B21E57">
        <w:rPr>
          <w:sz w:val="24"/>
          <w:szCs w:val="24"/>
          <w:lang w:val="en-US"/>
        </w:rPr>
        <w:t xml:space="preserve"> </w:t>
      </w:r>
      <w:r w:rsidRPr="00B21E57">
        <w:rPr>
          <w:sz w:val="24"/>
          <w:szCs w:val="24"/>
        </w:rPr>
        <w:t>и</w:t>
      </w:r>
      <w:r w:rsidRPr="00B21E57">
        <w:rPr>
          <w:sz w:val="24"/>
          <w:szCs w:val="24"/>
          <w:lang w:val="en-US"/>
        </w:rPr>
        <w:t xml:space="preserve"> </w:t>
      </w:r>
      <w:r w:rsidRPr="00B21E57">
        <w:rPr>
          <w:sz w:val="24"/>
          <w:szCs w:val="24"/>
        </w:rPr>
        <w:t>руководящие</w:t>
      </w:r>
      <w:r w:rsidRPr="00B21E57">
        <w:rPr>
          <w:sz w:val="24"/>
          <w:szCs w:val="24"/>
          <w:lang w:val="en-US"/>
        </w:rPr>
        <w:t xml:space="preserve"> </w:t>
      </w:r>
      <w:r w:rsidRPr="00B21E57">
        <w:rPr>
          <w:sz w:val="24"/>
          <w:szCs w:val="24"/>
        </w:rPr>
        <w:t>указания</w:t>
      </w:r>
      <w:r w:rsidRPr="00B21E57">
        <w:rPr>
          <w:sz w:val="24"/>
          <w:szCs w:val="24"/>
          <w:lang w:val="en-US"/>
        </w:rPr>
        <w:t>)</w:t>
      </w:r>
    </w:p>
    <w:p w14:paraId="4787CA58" w14:textId="74795F8B" w:rsidR="00B21E57" w:rsidRPr="00B21E57" w:rsidRDefault="00B21E57" w:rsidP="00B21E57">
      <w:pPr>
        <w:ind w:firstLine="567"/>
        <w:jc w:val="both"/>
        <w:rPr>
          <w:sz w:val="24"/>
          <w:szCs w:val="24"/>
        </w:rPr>
      </w:pPr>
      <w:r w:rsidRPr="00B21E57">
        <w:rPr>
          <w:sz w:val="24"/>
          <w:szCs w:val="24"/>
          <w:lang w:val="en-US"/>
        </w:rPr>
        <w:t>[5]</w:t>
      </w:r>
      <w:r w:rsidR="00B15236" w:rsidRPr="00B15236">
        <w:rPr>
          <w:sz w:val="24"/>
          <w:szCs w:val="24"/>
          <w:lang w:val="en-US"/>
        </w:rPr>
        <w:t xml:space="preserve"> </w:t>
      </w:r>
      <w:r w:rsidRPr="00B21E57">
        <w:rPr>
          <w:sz w:val="24"/>
          <w:szCs w:val="24"/>
          <w:lang w:val="en-US"/>
        </w:rPr>
        <w:t>ISO 19115-1, Geographic information — Metadata — Part 1: Fundamentals (</w:t>
      </w:r>
      <w:r w:rsidRPr="00B21E57">
        <w:rPr>
          <w:sz w:val="24"/>
          <w:szCs w:val="24"/>
        </w:rPr>
        <w:t>Географическая</w:t>
      </w:r>
      <w:r w:rsidRPr="00B21E57">
        <w:rPr>
          <w:sz w:val="24"/>
          <w:szCs w:val="24"/>
          <w:lang w:val="en-US"/>
        </w:rPr>
        <w:t xml:space="preserve"> </w:t>
      </w:r>
      <w:r w:rsidRPr="00B21E57">
        <w:rPr>
          <w:sz w:val="24"/>
          <w:szCs w:val="24"/>
        </w:rPr>
        <w:t>информация</w:t>
      </w:r>
      <w:r w:rsidRPr="00B21E57">
        <w:rPr>
          <w:sz w:val="24"/>
          <w:szCs w:val="24"/>
          <w:lang w:val="en-US"/>
        </w:rPr>
        <w:t xml:space="preserve">. </w:t>
      </w:r>
      <w:r w:rsidRPr="00B21E57">
        <w:rPr>
          <w:sz w:val="24"/>
          <w:szCs w:val="24"/>
        </w:rPr>
        <w:t>Метаданные. Часть 1. Основные положения)</w:t>
      </w:r>
    </w:p>
    <w:p w14:paraId="3F6A6B6F" w14:textId="6C6F1327" w:rsidR="00B21E57" w:rsidRPr="00B21E57" w:rsidRDefault="00B21E57" w:rsidP="00B21E57">
      <w:pPr>
        <w:ind w:firstLine="567"/>
        <w:jc w:val="both"/>
        <w:rPr>
          <w:sz w:val="24"/>
          <w:szCs w:val="24"/>
          <w:lang w:val="en-US"/>
        </w:rPr>
      </w:pPr>
      <w:r w:rsidRPr="00B15236">
        <w:rPr>
          <w:sz w:val="24"/>
          <w:szCs w:val="24"/>
          <w:lang w:val="en-US"/>
        </w:rPr>
        <w:t>[6]</w:t>
      </w:r>
      <w:r w:rsidR="00B15236" w:rsidRPr="00B15236">
        <w:rPr>
          <w:sz w:val="24"/>
          <w:szCs w:val="24"/>
          <w:lang w:val="en-US"/>
        </w:rPr>
        <w:t xml:space="preserve"> </w:t>
      </w:r>
      <w:r w:rsidRPr="00B15236">
        <w:rPr>
          <w:sz w:val="24"/>
          <w:szCs w:val="24"/>
          <w:lang w:val="en-US"/>
        </w:rPr>
        <w:t>ISO 31000, Risk management — Guidelines (</w:t>
      </w:r>
      <w:r w:rsidRPr="00B21E57">
        <w:rPr>
          <w:sz w:val="24"/>
          <w:szCs w:val="24"/>
        </w:rPr>
        <w:t>Менеджмент</w:t>
      </w:r>
      <w:r w:rsidRPr="00B15236">
        <w:rPr>
          <w:sz w:val="24"/>
          <w:szCs w:val="24"/>
          <w:lang w:val="en-US"/>
        </w:rPr>
        <w:t xml:space="preserve"> </w:t>
      </w:r>
      <w:r w:rsidRPr="00B21E57">
        <w:rPr>
          <w:sz w:val="24"/>
          <w:szCs w:val="24"/>
        </w:rPr>
        <w:t>риска</w:t>
      </w:r>
      <w:r w:rsidRPr="00B15236">
        <w:rPr>
          <w:sz w:val="24"/>
          <w:szCs w:val="24"/>
          <w:lang w:val="en-US"/>
        </w:rPr>
        <w:t xml:space="preserve">. </w:t>
      </w:r>
      <w:r w:rsidRPr="00B21E57">
        <w:rPr>
          <w:sz w:val="24"/>
          <w:szCs w:val="24"/>
        </w:rPr>
        <w:t>Принципы</w:t>
      </w:r>
      <w:r w:rsidRPr="00B21E57">
        <w:rPr>
          <w:sz w:val="24"/>
          <w:szCs w:val="24"/>
          <w:lang w:val="en-US"/>
        </w:rPr>
        <w:t xml:space="preserve"> </w:t>
      </w:r>
      <w:r w:rsidRPr="00B21E57">
        <w:rPr>
          <w:sz w:val="24"/>
          <w:szCs w:val="24"/>
        </w:rPr>
        <w:t>и</w:t>
      </w:r>
      <w:r w:rsidRPr="00B21E57">
        <w:rPr>
          <w:sz w:val="24"/>
          <w:szCs w:val="24"/>
          <w:lang w:val="en-US"/>
        </w:rPr>
        <w:t xml:space="preserve"> </w:t>
      </w:r>
      <w:r w:rsidRPr="00B21E57">
        <w:rPr>
          <w:sz w:val="24"/>
          <w:szCs w:val="24"/>
        </w:rPr>
        <w:t>руководство</w:t>
      </w:r>
      <w:r w:rsidRPr="00B21E57">
        <w:rPr>
          <w:sz w:val="24"/>
          <w:szCs w:val="24"/>
          <w:lang w:val="en-US"/>
        </w:rPr>
        <w:t>)</w:t>
      </w:r>
    </w:p>
    <w:p w14:paraId="70A85684" w14:textId="0BC80DB7" w:rsidR="00B21E57" w:rsidRPr="00B21E57" w:rsidRDefault="00B21E57" w:rsidP="00B21E57">
      <w:pPr>
        <w:ind w:firstLine="567"/>
        <w:jc w:val="both"/>
        <w:rPr>
          <w:sz w:val="24"/>
          <w:szCs w:val="24"/>
          <w:lang w:val="en-US"/>
        </w:rPr>
      </w:pPr>
      <w:r w:rsidRPr="00B21E57">
        <w:rPr>
          <w:sz w:val="24"/>
          <w:szCs w:val="24"/>
          <w:lang w:val="en-US"/>
        </w:rPr>
        <w:t>[7]</w:t>
      </w:r>
      <w:r w:rsidR="00B15236" w:rsidRPr="00B15236">
        <w:rPr>
          <w:sz w:val="24"/>
          <w:szCs w:val="24"/>
          <w:lang w:val="en-US"/>
        </w:rPr>
        <w:t xml:space="preserve"> </w:t>
      </w:r>
      <w:r w:rsidRPr="00B21E57">
        <w:rPr>
          <w:sz w:val="24"/>
          <w:szCs w:val="24"/>
          <w:lang w:val="en-US"/>
        </w:rPr>
        <w:t>ISO/IEC Guide 51:2014, Safety aspects — Guidelines for their inclusion in standards (</w:t>
      </w:r>
      <w:r w:rsidRPr="00B21E57">
        <w:rPr>
          <w:sz w:val="24"/>
          <w:szCs w:val="24"/>
        </w:rPr>
        <w:t>Аспекты</w:t>
      </w:r>
      <w:r w:rsidRPr="00B21E57">
        <w:rPr>
          <w:sz w:val="24"/>
          <w:szCs w:val="24"/>
          <w:lang w:val="en-US"/>
        </w:rPr>
        <w:t xml:space="preserve"> </w:t>
      </w:r>
      <w:r w:rsidRPr="00B21E57">
        <w:rPr>
          <w:sz w:val="24"/>
          <w:szCs w:val="24"/>
        </w:rPr>
        <w:t>безопасности</w:t>
      </w:r>
      <w:r w:rsidRPr="00B21E57">
        <w:rPr>
          <w:sz w:val="24"/>
          <w:szCs w:val="24"/>
          <w:lang w:val="en-US"/>
        </w:rPr>
        <w:t xml:space="preserve">. </w:t>
      </w:r>
      <w:r w:rsidRPr="00B21E57">
        <w:rPr>
          <w:sz w:val="24"/>
          <w:szCs w:val="24"/>
        </w:rPr>
        <w:t>Руководящие</w:t>
      </w:r>
      <w:r w:rsidRPr="00B21E57">
        <w:rPr>
          <w:sz w:val="24"/>
          <w:szCs w:val="24"/>
          <w:lang w:val="en-US"/>
        </w:rPr>
        <w:t xml:space="preserve"> </w:t>
      </w:r>
      <w:r w:rsidRPr="00B21E57">
        <w:rPr>
          <w:sz w:val="24"/>
          <w:szCs w:val="24"/>
        </w:rPr>
        <w:t>указания</w:t>
      </w:r>
      <w:r w:rsidRPr="00B21E57">
        <w:rPr>
          <w:sz w:val="24"/>
          <w:szCs w:val="24"/>
          <w:lang w:val="en-US"/>
        </w:rPr>
        <w:t xml:space="preserve"> </w:t>
      </w:r>
      <w:r w:rsidRPr="00B21E57">
        <w:rPr>
          <w:sz w:val="24"/>
          <w:szCs w:val="24"/>
        </w:rPr>
        <w:t>по</w:t>
      </w:r>
      <w:r w:rsidRPr="00B21E57">
        <w:rPr>
          <w:sz w:val="24"/>
          <w:szCs w:val="24"/>
          <w:lang w:val="en-US"/>
        </w:rPr>
        <w:t xml:space="preserve"> </w:t>
      </w:r>
      <w:r w:rsidRPr="00B21E57">
        <w:rPr>
          <w:sz w:val="24"/>
          <w:szCs w:val="24"/>
        </w:rPr>
        <w:t>включению</w:t>
      </w:r>
      <w:r w:rsidRPr="00B21E57">
        <w:rPr>
          <w:sz w:val="24"/>
          <w:szCs w:val="24"/>
          <w:lang w:val="en-US"/>
        </w:rPr>
        <w:t xml:space="preserve"> </w:t>
      </w:r>
      <w:r w:rsidRPr="00B21E57">
        <w:rPr>
          <w:sz w:val="24"/>
          <w:szCs w:val="24"/>
        </w:rPr>
        <w:t>их</w:t>
      </w:r>
      <w:r w:rsidRPr="00B21E57">
        <w:rPr>
          <w:sz w:val="24"/>
          <w:szCs w:val="24"/>
          <w:lang w:val="en-US"/>
        </w:rPr>
        <w:t xml:space="preserve"> </w:t>
      </w:r>
      <w:r w:rsidRPr="00B21E57">
        <w:rPr>
          <w:sz w:val="24"/>
          <w:szCs w:val="24"/>
        </w:rPr>
        <w:t>в</w:t>
      </w:r>
      <w:r w:rsidRPr="00B21E57">
        <w:rPr>
          <w:sz w:val="24"/>
          <w:szCs w:val="24"/>
          <w:lang w:val="en-US"/>
        </w:rPr>
        <w:t xml:space="preserve"> </w:t>
      </w:r>
      <w:r w:rsidRPr="00B21E57">
        <w:rPr>
          <w:sz w:val="24"/>
          <w:szCs w:val="24"/>
        </w:rPr>
        <w:t>стандарты</w:t>
      </w:r>
      <w:r w:rsidRPr="00B21E57">
        <w:rPr>
          <w:sz w:val="24"/>
          <w:szCs w:val="24"/>
          <w:lang w:val="en-US"/>
        </w:rPr>
        <w:t>)</w:t>
      </w:r>
    </w:p>
    <w:p w14:paraId="050BF3F4" w14:textId="10EA8D9D" w:rsidR="00B21E57" w:rsidRPr="00B21E57" w:rsidRDefault="00B21E57" w:rsidP="00B21E57">
      <w:pPr>
        <w:ind w:firstLine="567"/>
        <w:jc w:val="both"/>
        <w:rPr>
          <w:sz w:val="24"/>
          <w:szCs w:val="24"/>
          <w:lang w:val="en-US"/>
        </w:rPr>
      </w:pPr>
      <w:r w:rsidRPr="00B21E57">
        <w:rPr>
          <w:sz w:val="24"/>
          <w:szCs w:val="24"/>
          <w:lang w:val="en-US"/>
        </w:rPr>
        <w:t>[8]</w:t>
      </w:r>
      <w:r w:rsidR="00B15236">
        <w:rPr>
          <w:sz w:val="24"/>
          <w:szCs w:val="24"/>
        </w:rPr>
        <w:t xml:space="preserve"> </w:t>
      </w:r>
      <w:r w:rsidRPr="00B21E57">
        <w:rPr>
          <w:sz w:val="24"/>
          <w:szCs w:val="24"/>
          <w:lang w:val="en-US"/>
        </w:rPr>
        <w:t>GIZ, 2016. Impact Chain for the Agriculture Sector in Thailand. Bangkok: Risk-based National Adaptation Plan Project (</w:t>
      </w:r>
      <w:r w:rsidRPr="00B21E57">
        <w:rPr>
          <w:sz w:val="24"/>
          <w:szCs w:val="24"/>
        </w:rPr>
        <w:t>Цепочка</w:t>
      </w:r>
      <w:r w:rsidRPr="00B21E57">
        <w:rPr>
          <w:sz w:val="24"/>
          <w:szCs w:val="24"/>
          <w:lang w:val="en-US"/>
        </w:rPr>
        <w:t xml:space="preserve"> </w:t>
      </w:r>
      <w:r w:rsidRPr="00B21E57">
        <w:rPr>
          <w:sz w:val="24"/>
          <w:szCs w:val="24"/>
        </w:rPr>
        <w:t>воздействия</w:t>
      </w:r>
      <w:r w:rsidRPr="00B21E57">
        <w:rPr>
          <w:sz w:val="24"/>
          <w:szCs w:val="24"/>
          <w:lang w:val="en-US"/>
        </w:rPr>
        <w:t xml:space="preserve"> </w:t>
      </w:r>
      <w:r w:rsidRPr="00B21E57">
        <w:rPr>
          <w:sz w:val="24"/>
          <w:szCs w:val="24"/>
        </w:rPr>
        <w:t>для</w:t>
      </w:r>
      <w:r w:rsidRPr="00B21E57">
        <w:rPr>
          <w:sz w:val="24"/>
          <w:szCs w:val="24"/>
          <w:lang w:val="en-US"/>
        </w:rPr>
        <w:t xml:space="preserve"> </w:t>
      </w:r>
      <w:r w:rsidRPr="00B21E57">
        <w:rPr>
          <w:sz w:val="24"/>
          <w:szCs w:val="24"/>
        </w:rPr>
        <w:t>сельскохозяйственного</w:t>
      </w:r>
      <w:r w:rsidRPr="00B21E57">
        <w:rPr>
          <w:sz w:val="24"/>
          <w:szCs w:val="24"/>
          <w:lang w:val="en-US"/>
        </w:rPr>
        <w:t xml:space="preserve"> </w:t>
      </w:r>
      <w:r w:rsidRPr="00B21E57">
        <w:rPr>
          <w:sz w:val="24"/>
          <w:szCs w:val="24"/>
        </w:rPr>
        <w:t>сектора</w:t>
      </w:r>
      <w:r w:rsidRPr="00B21E57">
        <w:rPr>
          <w:sz w:val="24"/>
          <w:szCs w:val="24"/>
          <w:lang w:val="en-US"/>
        </w:rPr>
        <w:t xml:space="preserve"> </w:t>
      </w:r>
      <w:r w:rsidRPr="00B21E57">
        <w:rPr>
          <w:sz w:val="24"/>
          <w:szCs w:val="24"/>
        </w:rPr>
        <w:t>в</w:t>
      </w:r>
      <w:r w:rsidRPr="00B21E57">
        <w:rPr>
          <w:sz w:val="24"/>
          <w:szCs w:val="24"/>
          <w:lang w:val="en-US"/>
        </w:rPr>
        <w:t xml:space="preserve"> </w:t>
      </w:r>
      <w:r w:rsidRPr="00B21E57">
        <w:rPr>
          <w:sz w:val="24"/>
          <w:szCs w:val="24"/>
        </w:rPr>
        <w:t>Таиланде</w:t>
      </w:r>
      <w:r w:rsidRPr="00B21E57">
        <w:rPr>
          <w:sz w:val="24"/>
          <w:szCs w:val="24"/>
          <w:lang w:val="en-US"/>
        </w:rPr>
        <w:t xml:space="preserve">. </w:t>
      </w:r>
      <w:r w:rsidRPr="00B21E57">
        <w:rPr>
          <w:sz w:val="24"/>
          <w:szCs w:val="24"/>
        </w:rPr>
        <w:t>Бангкок</w:t>
      </w:r>
      <w:r w:rsidRPr="00B21E57">
        <w:rPr>
          <w:sz w:val="24"/>
          <w:szCs w:val="24"/>
          <w:lang w:val="en-US"/>
        </w:rPr>
        <w:t xml:space="preserve">: </w:t>
      </w:r>
      <w:r w:rsidRPr="00B21E57">
        <w:rPr>
          <w:sz w:val="24"/>
          <w:szCs w:val="24"/>
        </w:rPr>
        <w:t>Проект</w:t>
      </w:r>
      <w:r w:rsidRPr="00B21E57">
        <w:rPr>
          <w:sz w:val="24"/>
          <w:szCs w:val="24"/>
          <w:lang w:val="en-US"/>
        </w:rPr>
        <w:t xml:space="preserve"> </w:t>
      </w:r>
      <w:r w:rsidRPr="00B21E57">
        <w:rPr>
          <w:sz w:val="24"/>
          <w:szCs w:val="24"/>
        </w:rPr>
        <w:t>Национального</w:t>
      </w:r>
      <w:r w:rsidRPr="00B21E57">
        <w:rPr>
          <w:sz w:val="24"/>
          <w:szCs w:val="24"/>
          <w:lang w:val="en-US"/>
        </w:rPr>
        <w:t xml:space="preserve"> </w:t>
      </w:r>
      <w:r w:rsidRPr="00B21E57">
        <w:rPr>
          <w:sz w:val="24"/>
          <w:szCs w:val="24"/>
        </w:rPr>
        <w:t>плана</w:t>
      </w:r>
      <w:r w:rsidRPr="00B21E57">
        <w:rPr>
          <w:sz w:val="24"/>
          <w:szCs w:val="24"/>
          <w:lang w:val="en-US"/>
        </w:rPr>
        <w:t xml:space="preserve"> </w:t>
      </w:r>
      <w:r w:rsidRPr="00B21E57">
        <w:rPr>
          <w:sz w:val="24"/>
          <w:szCs w:val="24"/>
        </w:rPr>
        <w:t>адаптации</w:t>
      </w:r>
      <w:r w:rsidRPr="00B21E57">
        <w:rPr>
          <w:sz w:val="24"/>
          <w:szCs w:val="24"/>
          <w:lang w:val="en-US"/>
        </w:rPr>
        <w:t xml:space="preserve"> </w:t>
      </w:r>
      <w:r w:rsidRPr="00B21E57">
        <w:rPr>
          <w:sz w:val="24"/>
          <w:szCs w:val="24"/>
        </w:rPr>
        <w:t>на</w:t>
      </w:r>
      <w:r w:rsidRPr="00B21E57">
        <w:rPr>
          <w:sz w:val="24"/>
          <w:szCs w:val="24"/>
          <w:lang w:val="en-US"/>
        </w:rPr>
        <w:t xml:space="preserve"> </w:t>
      </w:r>
      <w:r w:rsidRPr="00B21E57">
        <w:rPr>
          <w:sz w:val="24"/>
          <w:szCs w:val="24"/>
        </w:rPr>
        <w:t>основе</w:t>
      </w:r>
      <w:r w:rsidRPr="00B21E57">
        <w:rPr>
          <w:sz w:val="24"/>
          <w:szCs w:val="24"/>
          <w:lang w:val="en-US"/>
        </w:rPr>
        <w:t xml:space="preserve"> </w:t>
      </w:r>
      <w:r w:rsidRPr="00B21E57">
        <w:rPr>
          <w:sz w:val="24"/>
          <w:szCs w:val="24"/>
        </w:rPr>
        <w:t>рисков</w:t>
      </w:r>
      <w:r w:rsidRPr="00B21E57">
        <w:rPr>
          <w:sz w:val="24"/>
          <w:szCs w:val="24"/>
          <w:lang w:val="en-US"/>
        </w:rPr>
        <w:t>)</w:t>
      </w:r>
    </w:p>
    <w:p w14:paraId="369A7DA1" w14:textId="7B9A8C1B" w:rsidR="00B21E57" w:rsidRPr="00B21E57" w:rsidRDefault="00B21E57" w:rsidP="00B21E57">
      <w:pPr>
        <w:ind w:firstLine="567"/>
        <w:jc w:val="both"/>
        <w:rPr>
          <w:sz w:val="24"/>
          <w:szCs w:val="24"/>
          <w:lang w:val="en-US"/>
        </w:rPr>
      </w:pPr>
      <w:r w:rsidRPr="00B21E57">
        <w:rPr>
          <w:sz w:val="24"/>
          <w:szCs w:val="24"/>
          <w:lang w:val="en-US"/>
        </w:rPr>
        <w:t>[9]</w:t>
      </w:r>
      <w:r w:rsidR="00B15236" w:rsidRPr="00B15236">
        <w:rPr>
          <w:sz w:val="24"/>
          <w:szCs w:val="24"/>
          <w:lang w:val="en-US"/>
        </w:rPr>
        <w:t xml:space="preserve"> </w:t>
      </w:r>
      <w:proofErr w:type="spellStart"/>
      <w:r w:rsidRPr="00B21E57">
        <w:rPr>
          <w:sz w:val="24"/>
          <w:szCs w:val="24"/>
          <w:lang w:val="en-US"/>
        </w:rPr>
        <w:t>Birkmann</w:t>
      </w:r>
      <w:proofErr w:type="spellEnd"/>
      <w:r w:rsidRPr="00B21E57">
        <w:rPr>
          <w:sz w:val="24"/>
          <w:szCs w:val="24"/>
          <w:lang w:val="en-US"/>
        </w:rPr>
        <w:t xml:space="preserve"> J., Cutter S.L., Rothman D.S., </w:t>
      </w:r>
      <w:proofErr w:type="spellStart"/>
      <w:r w:rsidRPr="00B21E57">
        <w:rPr>
          <w:sz w:val="24"/>
          <w:szCs w:val="24"/>
          <w:lang w:val="en-US"/>
        </w:rPr>
        <w:t>Welle</w:t>
      </w:r>
      <w:proofErr w:type="spellEnd"/>
      <w:r w:rsidRPr="00B21E57">
        <w:rPr>
          <w:sz w:val="24"/>
          <w:szCs w:val="24"/>
          <w:lang w:val="en-US"/>
        </w:rPr>
        <w:t xml:space="preserve"> T., </w:t>
      </w:r>
      <w:proofErr w:type="spellStart"/>
      <w:r w:rsidRPr="00B21E57">
        <w:rPr>
          <w:sz w:val="24"/>
          <w:szCs w:val="24"/>
          <w:lang w:val="en-US"/>
        </w:rPr>
        <w:t>Garschagen</w:t>
      </w:r>
      <w:proofErr w:type="spellEnd"/>
      <w:r w:rsidRPr="00B21E57">
        <w:rPr>
          <w:sz w:val="24"/>
          <w:szCs w:val="24"/>
          <w:lang w:val="en-US"/>
        </w:rPr>
        <w:t xml:space="preserve"> M., Van </w:t>
      </w:r>
      <w:proofErr w:type="spellStart"/>
      <w:r w:rsidRPr="00B21E57">
        <w:rPr>
          <w:sz w:val="24"/>
          <w:szCs w:val="24"/>
          <w:lang w:val="en-US"/>
        </w:rPr>
        <w:t>Ruijven</w:t>
      </w:r>
      <w:proofErr w:type="spellEnd"/>
      <w:r w:rsidRPr="00B21E57">
        <w:rPr>
          <w:sz w:val="24"/>
          <w:szCs w:val="24"/>
          <w:lang w:val="en-US"/>
        </w:rPr>
        <w:t xml:space="preserve"> B., O’Neill B., Preston B.L., </w:t>
      </w:r>
      <w:proofErr w:type="spellStart"/>
      <w:r w:rsidRPr="00B21E57">
        <w:rPr>
          <w:sz w:val="24"/>
          <w:szCs w:val="24"/>
          <w:lang w:val="en-US"/>
        </w:rPr>
        <w:t>Kienberger</w:t>
      </w:r>
      <w:proofErr w:type="spellEnd"/>
      <w:r w:rsidRPr="00B21E57">
        <w:rPr>
          <w:sz w:val="24"/>
          <w:szCs w:val="24"/>
          <w:lang w:val="en-US"/>
        </w:rPr>
        <w:t xml:space="preserve"> S., Cardona O.D., </w:t>
      </w:r>
      <w:proofErr w:type="spellStart"/>
      <w:r w:rsidRPr="00B21E57">
        <w:rPr>
          <w:sz w:val="24"/>
          <w:szCs w:val="24"/>
          <w:lang w:val="en-US"/>
        </w:rPr>
        <w:t>Siagian</w:t>
      </w:r>
      <w:proofErr w:type="spellEnd"/>
      <w:r w:rsidRPr="00B21E57">
        <w:rPr>
          <w:sz w:val="24"/>
          <w:szCs w:val="24"/>
          <w:lang w:val="en-US"/>
        </w:rPr>
        <w:t xml:space="preserve"> T., </w:t>
      </w:r>
      <w:proofErr w:type="spellStart"/>
      <w:r w:rsidRPr="00B21E57">
        <w:rPr>
          <w:sz w:val="24"/>
          <w:szCs w:val="24"/>
          <w:lang w:val="en-US"/>
        </w:rPr>
        <w:t>Hidayati</w:t>
      </w:r>
      <w:proofErr w:type="spellEnd"/>
      <w:r w:rsidRPr="00B21E57">
        <w:rPr>
          <w:sz w:val="24"/>
          <w:szCs w:val="24"/>
          <w:lang w:val="en-US"/>
        </w:rPr>
        <w:t xml:space="preserve"> D., </w:t>
      </w:r>
      <w:proofErr w:type="spellStart"/>
      <w:r w:rsidRPr="00B21E57">
        <w:rPr>
          <w:sz w:val="24"/>
          <w:szCs w:val="24"/>
          <w:lang w:val="en-US"/>
        </w:rPr>
        <w:t>Setiadi</w:t>
      </w:r>
      <w:proofErr w:type="spellEnd"/>
      <w:r w:rsidRPr="00B21E57">
        <w:rPr>
          <w:sz w:val="24"/>
          <w:szCs w:val="24"/>
          <w:lang w:val="en-US"/>
        </w:rPr>
        <w:t xml:space="preserve"> N., Binder C.R., Hughes B., </w:t>
      </w:r>
      <w:proofErr w:type="spellStart"/>
      <w:r w:rsidRPr="00B21E57">
        <w:rPr>
          <w:sz w:val="24"/>
          <w:szCs w:val="24"/>
          <w:lang w:val="en-US"/>
        </w:rPr>
        <w:t>Pulwarty</w:t>
      </w:r>
      <w:proofErr w:type="spellEnd"/>
      <w:r w:rsidRPr="00B21E57">
        <w:rPr>
          <w:sz w:val="24"/>
          <w:szCs w:val="24"/>
          <w:lang w:val="en-US"/>
        </w:rPr>
        <w:t xml:space="preserve"> R. Scenarios for vulnerability: opportunities and constraints in the context of climate change and disaster risk. Climatic Change (</w:t>
      </w:r>
      <w:r w:rsidRPr="00B21E57">
        <w:rPr>
          <w:sz w:val="24"/>
          <w:szCs w:val="24"/>
        </w:rPr>
        <w:t>Климатические</w:t>
      </w:r>
      <w:r w:rsidRPr="00B21E57">
        <w:rPr>
          <w:sz w:val="24"/>
          <w:szCs w:val="24"/>
          <w:lang w:val="en-US"/>
        </w:rPr>
        <w:t xml:space="preserve"> </w:t>
      </w:r>
      <w:r w:rsidRPr="00B21E57">
        <w:rPr>
          <w:sz w:val="24"/>
          <w:szCs w:val="24"/>
        </w:rPr>
        <w:t>изменения</w:t>
      </w:r>
      <w:r w:rsidRPr="00B21E57">
        <w:rPr>
          <w:sz w:val="24"/>
          <w:szCs w:val="24"/>
          <w:lang w:val="en-US"/>
        </w:rPr>
        <w:t>). 2015, 133, pp. 53–68</w:t>
      </w:r>
    </w:p>
    <w:p w14:paraId="5FD266D9" w14:textId="10A69941" w:rsidR="00B21E57" w:rsidRPr="00B21E57" w:rsidRDefault="00B21E57" w:rsidP="00B21E57">
      <w:pPr>
        <w:ind w:firstLine="567"/>
        <w:jc w:val="both"/>
        <w:rPr>
          <w:sz w:val="24"/>
          <w:szCs w:val="24"/>
          <w:lang w:val="en-US"/>
        </w:rPr>
      </w:pPr>
      <w:r w:rsidRPr="00B21E57">
        <w:rPr>
          <w:sz w:val="24"/>
          <w:szCs w:val="24"/>
          <w:lang w:val="en-US"/>
        </w:rPr>
        <w:t>[10]</w:t>
      </w:r>
      <w:r w:rsidR="00B15236" w:rsidRPr="00B15236">
        <w:rPr>
          <w:sz w:val="24"/>
          <w:szCs w:val="24"/>
          <w:lang w:val="en-US"/>
        </w:rPr>
        <w:t xml:space="preserve"> </w:t>
      </w:r>
      <w:proofErr w:type="spellStart"/>
      <w:r w:rsidRPr="00B21E57">
        <w:rPr>
          <w:sz w:val="24"/>
          <w:szCs w:val="24"/>
          <w:lang w:val="en-US"/>
        </w:rPr>
        <w:t>Buth</w:t>
      </w:r>
      <w:proofErr w:type="spellEnd"/>
      <w:r w:rsidRPr="00B21E57">
        <w:rPr>
          <w:sz w:val="24"/>
          <w:szCs w:val="24"/>
          <w:lang w:val="en-US"/>
        </w:rPr>
        <w:t xml:space="preserve"> M., </w:t>
      </w:r>
      <w:proofErr w:type="spellStart"/>
      <w:r w:rsidRPr="00B21E57">
        <w:rPr>
          <w:sz w:val="24"/>
          <w:szCs w:val="24"/>
          <w:lang w:val="en-US"/>
        </w:rPr>
        <w:t>Kahlenborn</w:t>
      </w:r>
      <w:proofErr w:type="spellEnd"/>
      <w:r w:rsidRPr="00B21E57">
        <w:rPr>
          <w:sz w:val="24"/>
          <w:szCs w:val="24"/>
          <w:lang w:val="en-US"/>
        </w:rPr>
        <w:t xml:space="preserve"> W., </w:t>
      </w:r>
      <w:proofErr w:type="spellStart"/>
      <w:r w:rsidRPr="00B21E57">
        <w:rPr>
          <w:sz w:val="24"/>
          <w:szCs w:val="24"/>
          <w:lang w:val="en-US"/>
        </w:rPr>
        <w:t>Greiving</w:t>
      </w:r>
      <w:proofErr w:type="spellEnd"/>
      <w:r w:rsidRPr="00B21E57">
        <w:rPr>
          <w:sz w:val="24"/>
          <w:szCs w:val="24"/>
          <w:lang w:val="en-US"/>
        </w:rPr>
        <w:t xml:space="preserve"> S., </w:t>
      </w:r>
      <w:proofErr w:type="spellStart"/>
      <w:r w:rsidRPr="00B21E57">
        <w:rPr>
          <w:sz w:val="24"/>
          <w:szCs w:val="24"/>
          <w:lang w:val="en-US"/>
        </w:rPr>
        <w:t>Fleischhauer</w:t>
      </w:r>
      <w:proofErr w:type="spellEnd"/>
      <w:r w:rsidRPr="00B21E57">
        <w:rPr>
          <w:sz w:val="24"/>
          <w:szCs w:val="24"/>
          <w:lang w:val="en-US"/>
        </w:rPr>
        <w:t xml:space="preserve"> M., </w:t>
      </w:r>
      <w:proofErr w:type="spellStart"/>
      <w:r w:rsidRPr="00B21E57">
        <w:rPr>
          <w:sz w:val="24"/>
          <w:szCs w:val="24"/>
          <w:lang w:val="en-US"/>
        </w:rPr>
        <w:t>Zebisch</w:t>
      </w:r>
      <w:proofErr w:type="spellEnd"/>
      <w:r w:rsidRPr="00B21E57">
        <w:rPr>
          <w:sz w:val="24"/>
          <w:szCs w:val="24"/>
          <w:lang w:val="en-US"/>
        </w:rPr>
        <w:t xml:space="preserve"> M., </w:t>
      </w:r>
      <w:proofErr w:type="spellStart"/>
      <w:r w:rsidRPr="00B21E57">
        <w:rPr>
          <w:sz w:val="24"/>
          <w:szCs w:val="24"/>
          <w:lang w:val="en-US"/>
        </w:rPr>
        <w:t>Schneiderbauer</w:t>
      </w:r>
      <w:proofErr w:type="spellEnd"/>
      <w:r w:rsidRPr="00B21E57">
        <w:rPr>
          <w:sz w:val="24"/>
          <w:szCs w:val="24"/>
          <w:lang w:val="en-US"/>
        </w:rPr>
        <w:t xml:space="preserve"> S. et al. Guidelines for Climate Impact and Vulnerability Assessments. Recommendations of the </w:t>
      </w:r>
      <w:proofErr w:type="spellStart"/>
      <w:r w:rsidRPr="00B21E57">
        <w:rPr>
          <w:sz w:val="24"/>
          <w:szCs w:val="24"/>
          <w:lang w:val="en-US"/>
        </w:rPr>
        <w:t>Interministerial</w:t>
      </w:r>
      <w:proofErr w:type="spellEnd"/>
      <w:r w:rsidRPr="00B21E57">
        <w:rPr>
          <w:sz w:val="24"/>
          <w:szCs w:val="24"/>
          <w:lang w:val="en-US"/>
        </w:rPr>
        <w:t xml:space="preserve"> Working Group on Adaptation to Climate Change of the German Federal Government (</w:t>
      </w:r>
      <w:r w:rsidRPr="00B21E57">
        <w:rPr>
          <w:sz w:val="24"/>
          <w:szCs w:val="24"/>
        </w:rPr>
        <w:t>Руководство</w:t>
      </w:r>
      <w:r w:rsidRPr="00B21E57">
        <w:rPr>
          <w:sz w:val="24"/>
          <w:szCs w:val="24"/>
          <w:lang w:val="en-US"/>
        </w:rPr>
        <w:t xml:space="preserve"> </w:t>
      </w:r>
      <w:r w:rsidRPr="00B21E57">
        <w:rPr>
          <w:sz w:val="24"/>
          <w:szCs w:val="24"/>
        </w:rPr>
        <w:t>по</w:t>
      </w:r>
      <w:r w:rsidRPr="00B21E57">
        <w:rPr>
          <w:sz w:val="24"/>
          <w:szCs w:val="24"/>
          <w:lang w:val="en-US"/>
        </w:rPr>
        <w:t xml:space="preserve"> </w:t>
      </w:r>
      <w:r w:rsidRPr="00B21E57">
        <w:rPr>
          <w:sz w:val="24"/>
          <w:szCs w:val="24"/>
        </w:rPr>
        <w:t>оценке</w:t>
      </w:r>
      <w:r w:rsidRPr="00B21E57">
        <w:rPr>
          <w:sz w:val="24"/>
          <w:szCs w:val="24"/>
          <w:lang w:val="en-US"/>
        </w:rPr>
        <w:t xml:space="preserve"> </w:t>
      </w:r>
      <w:r w:rsidRPr="00B21E57">
        <w:rPr>
          <w:sz w:val="24"/>
          <w:szCs w:val="24"/>
        </w:rPr>
        <w:t>воздействия</w:t>
      </w:r>
      <w:r w:rsidRPr="00B21E57">
        <w:rPr>
          <w:sz w:val="24"/>
          <w:szCs w:val="24"/>
          <w:lang w:val="en-US"/>
        </w:rPr>
        <w:t xml:space="preserve"> </w:t>
      </w:r>
      <w:r w:rsidRPr="00B21E57">
        <w:rPr>
          <w:sz w:val="24"/>
          <w:szCs w:val="24"/>
        </w:rPr>
        <w:t>на</w:t>
      </w:r>
      <w:r w:rsidRPr="00B21E57">
        <w:rPr>
          <w:sz w:val="24"/>
          <w:szCs w:val="24"/>
          <w:lang w:val="en-US"/>
        </w:rPr>
        <w:t xml:space="preserve"> </w:t>
      </w:r>
      <w:r w:rsidRPr="00B21E57">
        <w:rPr>
          <w:sz w:val="24"/>
          <w:szCs w:val="24"/>
        </w:rPr>
        <w:t>климат</w:t>
      </w:r>
      <w:r w:rsidRPr="00B21E57">
        <w:rPr>
          <w:sz w:val="24"/>
          <w:szCs w:val="24"/>
          <w:lang w:val="en-US"/>
        </w:rPr>
        <w:t xml:space="preserve"> </w:t>
      </w:r>
      <w:r w:rsidRPr="00B21E57">
        <w:rPr>
          <w:sz w:val="24"/>
          <w:szCs w:val="24"/>
        </w:rPr>
        <w:t>и</w:t>
      </w:r>
      <w:r w:rsidRPr="00B21E57">
        <w:rPr>
          <w:sz w:val="24"/>
          <w:szCs w:val="24"/>
          <w:lang w:val="en-US"/>
        </w:rPr>
        <w:t xml:space="preserve"> </w:t>
      </w:r>
      <w:r w:rsidRPr="00B21E57">
        <w:rPr>
          <w:sz w:val="24"/>
          <w:szCs w:val="24"/>
        </w:rPr>
        <w:t>уязвимости</w:t>
      </w:r>
      <w:r w:rsidRPr="00B21E57">
        <w:rPr>
          <w:sz w:val="24"/>
          <w:szCs w:val="24"/>
          <w:lang w:val="en-US"/>
        </w:rPr>
        <w:t xml:space="preserve">. </w:t>
      </w:r>
      <w:r w:rsidRPr="00B21E57">
        <w:rPr>
          <w:sz w:val="24"/>
          <w:szCs w:val="24"/>
        </w:rPr>
        <w:t xml:space="preserve">Рекомендации Межминистерской рабочей группы по адаптации к изменению климата Федерального правительства Германии). </w:t>
      </w:r>
      <w:r w:rsidRPr="00B21E57">
        <w:rPr>
          <w:sz w:val="24"/>
          <w:szCs w:val="24"/>
          <w:lang w:val="en-US"/>
        </w:rPr>
        <w:t>Dessau-</w:t>
      </w:r>
      <w:proofErr w:type="spellStart"/>
      <w:r w:rsidRPr="00B21E57">
        <w:rPr>
          <w:sz w:val="24"/>
          <w:szCs w:val="24"/>
          <w:lang w:val="en-US"/>
        </w:rPr>
        <w:t>Roßlau</w:t>
      </w:r>
      <w:proofErr w:type="spellEnd"/>
      <w:r w:rsidRPr="00B21E57">
        <w:rPr>
          <w:sz w:val="24"/>
          <w:szCs w:val="24"/>
          <w:lang w:val="en-US"/>
        </w:rPr>
        <w:t xml:space="preserve">: </w:t>
      </w:r>
      <w:proofErr w:type="spellStart"/>
      <w:r w:rsidRPr="00B21E57">
        <w:rPr>
          <w:sz w:val="24"/>
          <w:szCs w:val="24"/>
          <w:lang w:val="en-US"/>
        </w:rPr>
        <w:t>Umweltbundesamt</w:t>
      </w:r>
      <w:proofErr w:type="spellEnd"/>
      <w:r w:rsidRPr="00B21E57">
        <w:rPr>
          <w:sz w:val="24"/>
          <w:szCs w:val="24"/>
          <w:lang w:val="en-US"/>
        </w:rPr>
        <w:t xml:space="preserve"> (UBA), 2017. Available from: https://www.umweltbundesamt.de/en/publikationen/guidelines-for-climate-impact- vulnerability </w:t>
      </w:r>
    </w:p>
    <w:p w14:paraId="6AC778DA" w14:textId="2C7B181F" w:rsidR="00B21E57" w:rsidRPr="00B21E57" w:rsidRDefault="00B21E57" w:rsidP="00B21E57">
      <w:pPr>
        <w:ind w:firstLine="567"/>
        <w:jc w:val="both"/>
        <w:rPr>
          <w:sz w:val="24"/>
          <w:szCs w:val="24"/>
          <w:lang w:val="en-US"/>
        </w:rPr>
      </w:pPr>
      <w:r w:rsidRPr="00B21E57">
        <w:rPr>
          <w:sz w:val="24"/>
          <w:szCs w:val="24"/>
          <w:lang w:val="en-US"/>
        </w:rPr>
        <w:t>[11]</w:t>
      </w:r>
      <w:r w:rsidR="00B15236" w:rsidRPr="00B15236">
        <w:rPr>
          <w:sz w:val="24"/>
          <w:szCs w:val="24"/>
          <w:lang w:val="en-US"/>
        </w:rPr>
        <w:t xml:space="preserve"> </w:t>
      </w:r>
      <w:proofErr w:type="spellStart"/>
      <w:r w:rsidRPr="00B21E57">
        <w:rPr>
          <w:sz w:val="24"/>
          <w:szCs w:val="24"/>
          <w:lang w:val="en-US"/>
        </w:rPr>
        <w:t>Eurac</w:t>
      </w:r>
      <w:proofErr w:type="spellEnd"/>
      <w:r w:rsidRPr="00B21E57">
        <w:rPr>
          <w:sz w:val="24"/>
          <w:szCs w:val="24"/>
          <w:lang w:val="en-US"/>
        </w:rPr>
        <w:t xml:space="preserve"> Research and Bosch &amp; </w:t>
      </w:r>
      <w:proofErr w:type="spellStart"/>
      <w:r w:rsidRPr="00B21E57">
        <w:rPr>
          <w:sz w:val="24"/>
          <w:szCs w:val="24"/>
          <w:lang w:val="en-US"/>
        </w:rPr>
        <w:t>Partnera</w:t>
      </w:r>
      <w:proofErr w:type="spellEnd"/>
      <w:r w:rsidRPr="00B21E57">
        <w:rPr>
          <w:sz w:val="24"/>
          <w:szCs w:val="24"/>
          <w:lang w:val="en-US"/>
        </w:rPr>
        <w:t xml:space="preserve">. </w:t>
      </w:r>
      <w:proofErr w:type="spellStart"/>
      <w:r w:rsidRPr="00B21E57">
        <w:rPr>
          <w:sz w:val="24"/>
          <w:szCs w:val="24"/>
          <w:lang w:val="en-US"/>
        </w:rPr>
        <w:t>Klimawirkungsketten</w:t>
      </w:r>
      <w:proofErr w:type="spellEnd"/>
      <w:r w:rsidRPr="00B21E57">
        <w:rPr>
          <w:sz w:val="24"/>
          <w:szCs w:val="24"/>
          <w:lang w:val="en-US"/>
        </w:rPr>
        <w:t xml:space="preserve">. Stand November 2016. </w:t>
      </w:r>
      <w:proofErr w:type="spellStart"/>
      <w:r w:rsidRPr="00B21E57">
        <w:rPr>
          <w:sz w:val="24"/>
          <w:szCs w:val="24"/>
          <w:lang w:val="en-US"/>
        </w:rPr>
        <w:t>Umweltbundesamt</w:t>
      </w:r>
      <w:proofErr w:type="spellEnd"/>
      <w:r w:rsidRPr="00B21E57">
        <w:rPr>
          <w:sz w:val="24"/>
          <w:szCs w:val="24"/>
          <w:lang w:val="en-US"/>
        </w:rPr>
        <w:t>.</w:t>
      </w:r>
      <w:r w:rsidRPr="00B21E57">
        <w:rPr>
          <w:sz w:val="24"/>
          <w:szCs w:val="24"/>
          <w:lang w:val="en-US"/>
        </w:rPr>
        <w:tab/>
        <w:t>Available</w:t>
      </w:r>
      <w:r w:rsidRPr="00B21E57">
        <w:rPr>
          <w:sz w:val="24"/>
          <w:szCs w:val="24"/>
          <w:lang w:val="en-US"/>
        </w:rPr>
        <w:tab/>
        <w:t>from</w:t>
      </w:r>
      <w:r w:rsidRPr="00B21E57">
        <w:rPr>
          <w:sz w:val="24"/>
          <w:szCs w:val="24"/>
          <w:lang w:val="en-US"/>
        </w:rPr>
        <w:tab/>
        <w:t>[viewed</w:t>
      </w:r>
      <w:r w:rsidRPr="00B21E57">
        <w:rPr>
          <w:sz w:val="24"/>
          <w:szCs w:val="24"/>
          <w:lang w:val="en-US"/>
        </w:rPr>
        <w:tab/>
        <w:t xml:space="preserve">2019-07-02]: </w:t>
      </w:r>
      <w:hyperlink r:id="rId24" w:history="1">
        <w:r w:rsidR="00B15236" w:rsidRPr="00F83BC0">
          <w:rPr>
            <w:rStyle w:val="ac"/>
            <w:sz w:val="24"/>
            <w:szCs w:val="24"/>
            <w:lang w:val="en-US"/>
          </w:rPr>
          <w:t>https://www.umweltbundesamt.de/sites/default/files/medien/380/dokumente/klimawirkungsketten_umweltbundesamt_2016.pdf</w:t>
        </w:r>
      </w:hyperlink>
      <w:r w:rsidRPr="00B21E57">
        <w:rPr>
          <w:sz w:val="24"/>
          <w:szCs w:val="24"/>
          <w:lang w:val="en-US"/>
        </w:rPr>
        <w:t xml:space="preserve">. </w:t>
      </w:r>
    </w:p>
    <w:p w14:paraId="4016BCC1" w14:textId="57E97A6A" w:rsidR="00C041B0" w:rsidRPr="00C041B0" w:rsidRDefault="00C041B0" w:rsidP="00C041B0">
      <w:pPr>
        <w:ind w:firstLine="567"/>
        <w:jc w:val="both"/>
        <w:rPr>
          <w:sz w:val="24"/>
          <w:szCs w:val="24"/>
          <w:lang w:val="en-US"/>
        </w:rPr>
      </w:pPr>
      <w:r w:rsidRPr="00C041B0">
        <w:rPr>
          <w:sz w:val="24"/>
          <w:szCs w:val="24"/>
          <w:lang w:val="en-US"/>
        </w:rPr>
        <w:t>[12]</w:t>
      </w:r>
      <w:r w:rsidRPr="00C041B0">
        <w:rPr>
          <w:sz w:val="24"/>
          <w:szCs w:val="24"/>
          <w:lang w:val="en-US"/>
        </w:rPr>
        <w:t xml:space="preserve"> </w:t>
      </w:r>
      <w:proofErr w:type="spellStart"/>
      <w:r w:rsidRPr="00C041B0">
        <w:rPr>
          <w:sz w:val="24"/>
          <w:szCs w:val="24"/>
          <w:lang w:val="en-US"/>
        </w:rPr>
        <w:t>Fritzsche</w:t>
      </w:r>
      <w:proofErr w:type="spellEnd"/>
      <w:r w:rsidRPr="00C041B0">
        <w:rPr>
          <w:sz w:val="24"/>
          <w:szCs w:val="24"/>
          <w:lang w:val="en-US"/>
        </w:rPr>
        <w:t xml:space="preserve"> K., </w:t>
      </w:r>
      <w:proofErr w:type="spellStart"/>
      <w:r w:rsidRPr="00C041B0">
        <w:rPr>
          <w:sz w:val="24"/>
          <w:szCs w:val="24"/>
          <w:lang w:val="en-US"/>
        </w:rPr>
        <w:t>Schneiderbauer</w:t>
      </w:r>
      <w:proofErr w:type="spellEnd"/>
      <w:r w:rsidRPr="00C041B0">
        <w:rPr>
          <w:sz w:val="24"/>
          <w:szCs w:val="24"/>
          <w:lang w:val="en-US"/>
        </w:rPr>
        <w:t xml:space="preserve"> S., </w:t>
      </w:r>
      <w:proofErr w:type="spellStart"/>
      <w:r w:rsidRPr="00C041B0">
        <w:rPr>
          <w:sz w:val="24"/>
          <w:szCs w:val="24"/>
          <w:lang w:val="en-US"/>
        </w:rPr>
        <w:t>Bubeck</w:t>
      </w:r>
      <w:proofErr w:type="spellEnd"/>
      <w:r w:rsidRPr="00C041B0">
        <w:rPr>
          <w:sz w:val="24"/>
          <w:szCs w:val="24"/>
          <w:lang w:val="en-US"/>
        </w:rPr>
        <w:t xml:space="preserve"> P., </w:t>
      </w:r>
      <w:proofErr w:type="spellStart"/>
      <w:r w:rsidRPr="00C041B0">
        <w:rPr>
          <w:sz w:val="24"/>
          <w:szCs w:val="24"/>
          <w:lang w:val="en-US"/>
        </w:rPr>
        <w:t>Kienberger</w:t>
      </w:r>
      <w:proofErr w:type="spellEnd"/>
      <w:r w:rsidRPr="00C041B0">
        <w:rPr>
          <w:sz w:val="24"/>
          <w:szCs w:val="24"/>
          <w:lang w:val="en-US"/>
        </w:rPr>
        <w:t xml:space="preserve"> S., </w:t>
      </w:r>
      <w:proofErr w:type="spellStart"/>
      <w:r w:rsidRPr="00C041B0">
        <w:rPr>
          <w:sz w:val="24"/>
          <w:szCs w:val="24"/>
          <w:lang w:val="en-US"/>
        </w:rPr>
        <w:t>Buth</w:t>
      </w:r>
      <w:proofErr w:type="spellEnd"/>
      <w:r w:rsidRPr="00C041B0">
        <w:rPr>
          <w:sz w:val="24"/>
          <w:szCs w:val="24"/>
          <w:lang w:val="en-US"/>
        </w:rPr>
        <w:t xml:space="preserve"> M., </w:t>
      </w:r>
      <w:proofErr w:type="spellStart"/>
      <w:r w:rsidRPr="00C041B0">
        <w:rPr>
          <w:sz w:val="24"/>
          <w:szCs w:val="24"/>
          <w:lang w:val="en-US"/>
        </w:rPr>
        <w:t>Zebisch</w:t>
      </w:r>
      <w:proofErr w:type="spellEnd"/>
      <w:r w:rsidRPr="00C041B0">
        <w:rPr>
          <w:sz w:val="24"/>
          <w:szCs w:val="24"/>
          <w:lang w:val="en-US"/>
        </w:rPr>
        <w:t xml:space="preserve"> M., </w:t>
      </w:r>
      <w:proofErr w:type="spellStart"/>
      <w:r w:rsidRPr="00C041B0">
        <w:rPr>
          <w:sz w:val="24"/>
          <w:szCs w:val="24"/>
          <w:lang w:val="en-US"/>
        </w:rPr>
        <w:t>Kahlenborn</w:t>
      </w:r>
      <w:proofErr w:type="spellEnd"/>
      <w:r w:rsidRPr="00C041B0">
        <w:rPr>
          <w:sz w:val="24"/>
          <w:szCs w:val="24"/>
          <w:lang w:val="en-US"/>
        </w:rPr>
        <w:t xml:space="preserve">, W. The Vulnerability Sourcebook. Concept and guidelines for </w:t>
      </w:r>
      <w:proofErr w:type="spellStart"/>
      <w:r w:rsidRPr="00C041B0">
        <w:rPr>
          <w:sz w:val="24"/>
          <w:szCs w:val="24"/>
          <w:lang w:val="en-US"/>
        </w:rPr>
        <w:t>standardised</w:t>
      </w:r>
      <w:proofErr w:type="spellEnd"/>
      <w:r w:rsidRPr="00C041B0">
        <w:rPr>
          <w:sz w:val="24"/>
          <w:szCs w:val="24"/>
          <w:lang w:val="en-US"/>
        </w:rPr>
        <w:t xml:space="preserve"> vulnerability assessments (</w:t>
      </w:r>
      <w:proofErr w:type="spellStart"/>
      <w:r w:rsidRPr="00C041B0">
        <w:rPr>
          <w:sz w:val="24"/>
          <w:szCs w:val="24"/>
          <w:lang w:val="en-US"/>
        </w:rPr>
        <w:t>Справочник</w:t>
      </w:r>
      <w:proofErr w:type="spellEnd"/>
      <w:r w:rsidRPr="00C041B0">
        <w:rPr>
          <w:sz w:val="24"/>
          <w:szCs w:val="24"/>
          <w:lang w:val="en-US"/>
        </w:rPr>
        <w:t xml:space="preserve"> </w:t>
      </w:r>
      <w:proofErr w:type="spellStart"/>
      <w:r w:rsidRPr="00C041B0">
        <w:rPr>
          <w:sz w:val="24"/>
          <w:szCs w:val="24"/>
          <w:lang w:val="en-US"/>
        </w:rPr>
        <w:t>по</w:t>
      </w:r>
      <w:proofErr w:type="spellEnd"/>
      <w:r w:rsidRPr="00C041B0">
        <w:rPr>
          <w:sz w:val="24"/>
          <w:szCs w:val="24"/>
          <w:lang w:val="en-US"/>
        </w:rPr>
        <w:t xml:space="preserve"> </w:t>
      </w:r>
      <w:proofErr w:type="spellStart"/>
      <w:r w:rsidRPr="00C041B0">
        <w:rPr>
          <w:sz w:val="24"/>
          <w:szCs w:val="24"/>
          <w:lang w:val="en-US"/>
        </w:rPr>
        <w:t>уязвимости</w:t>
      </w:r>
      <w:proofErr w:type="spellEnd"/>
      <w:r w:rsidRPr="00C041B0">
        <w:rPr>
          <w:sz w:val="24"/>
          <w:szCs w:val="24"/>
          <w:lang w:val="en-US"/>
        </w:rPr>
        <w:t xml:space="preserve">. </w:t>
      </w:r>
      <w:proofErr w:type="spellStart"/>
      <w:r w:rsidRPr="00C041B0">
        <w:rPr>
          <w:sz w:val="24"/>
          <w:szCs w:val="24"/>
          <w:lang w:val="en-US"/>
        </w:rPr>
        <w:t>Концепция</w:t>
      </w:r>
      <w:proofErr w:type="spellEnd"/>
      <w:r w:rsidRPr="00C041B0">
        <w:rPr>
          <w:sz w:val="24"/>
          <w:szCs w:val="24"/>
          <w:lang w:val="en-US"/>
        </w:rPr>
        <w:t xml:space="preserve"> и </w:t>
      </w:r>
      <w:proofErr w:type="spellStart"/>
      <w:r w:rsidRPr="00C041B0">
        <w:rPr>
          <w:sz w:val="24"/>
          <w:szCs w:val="24"/>
          <w:lang w:val="en-US"/>
        </w:rPr>
        <w:t>руководство</w:t>
      </w:r>
      <w:proofErr w:type="spellEnd"/>
      <w:r w:rsidRPr="00C041B0">
        <w:rPr>
          <w:sz w:val="24"/>
          <w:szCs w:val="24"/>
          <w:lang w:val="en-US"/>
        </w:rPr>
        <w:t xml:space="preserve"> </w:t>
      </w:r>
      <w:proofErr w:type="spellStart"/>
      <w:r w:rsidRPr="00C041B0">
        <w:rPr>
          <w:sz w:val="24"/>
          <w:szCs w:val="24"/>
          <w:lang w:val="en-US"/>
        </w:rPr>
        <w:t>по</w:t>
      </w:r>
      <w:proofErr w:type="spellEnd"/>
      <w:r w:rsidRPr="00C041B0">
        <w:rPr>
          <w:sz w:val="24"/>
          <w:szCs w:val="24"/>
          <w:lang w:val="en-US"/>
        </w:rPr>
        <w:t xml:space="preserve"> </w:t>
      </w:r>
      <w:proofErr w:type="spellStart"/>
      <w:r w:rsidRPr="00C041B0">
        <w:rPr>
          <w:sz w:val="24"/>
          <w:szCs w:val="24"/>
          <w:lang w:val="en-US"/>
        </w:rPr>
        <w:t>стандартизированным</w:t>
      </w:r>
      <w:proofErr w:type="spellEnd"/>
      <w:r w:rsidRPr="00C041B0">
        <w:rPr>
          <w:sz w:val="24"/>
          <w:szCs w:val="24"/>
          <w:lang w:val="en-US"/>
        </w:rPr>
        <w:t xml:space="preserve"> </w:t>
      </w:r>
      <w:proofErr w:type="spellStart"/>
      <w:r w:rsidRPr="00C041B0">
        <w:rPr>
          <w:sz w:val="24"/>
          <w:szCs w:val="24"/>
          <w:lang w:val="en-US"/>
        </w:rPr>
        <w:t>оценкам</w:t>
      </w:r>
      <w:proofErr w:type="spellEnd"/>
      <w:r w:rsidRPr="00C041B0">
        <w:rPr>
          <w:sz w:val="24"/>
          <w:szCs w:val="24"/>
          <w:lang w:val="en-US"/>
        </w:rPr>
        <w:t xml:space="preserve"> </w:t>
      </w:r>
      <w:proofErr w:type="spellStart"/>
      <w:r w:rsidRPr="00C041B0">
        <w:rPr>
          <w:sz w:val="24"/>
          <w:szCs w:val="24"/>
          <w:lang w:val="en-US"/>
        </w:rPr>
        <w:t>уязвимости</w:t>
      </w:r>
      <w:proofErr w:type="spellEnd"/>
      <w:r w:rsidRPr="00C041B0">
        <w:rPr>
          <w:sz w:val="24"/>
          <w:szCs w:val="24"/>
          <w:lang w:val="en-US"/>
        </w:rPr>
        <w:t xml:space="preserve">). Deutsche Gesellschaft für </w:t>
      </w:r>
      <w:proofErr w:type="spellStart"/>
      <w:r w:rsidRPr="00C041B0">
        <w:rPr>
          <w:sz w:val="24"/>
          <w:szCs w:val="24"/>
          <w:lang w:val="en-US"/>
        </w:rPr>
        <w:t>Internationale</w:t>
      </w:r>
      <w:proofErr w:type="spellEnd"/>
      <w:r w:rsidRPr="00C041B0">
        <w:rPr>
          <w:sz w:val="24"/>
          <w:szCs w:val="24"/>
          <w:lang w:val="en-US"/>
        </w:rPr>
        <w:t xml:space="preserve"> </w:t>
      </w:r>
      <w:proofErr w:type="spellStart"/>
      <w:r w:rsidRPr="00C041B0">
        <w:rPr>
          <w:sz w:val="24"/>
          <w:szCs w:val="24"/>
          <w:lang w:val="en-US"/>
        </w:rPr>
        <w:t>Zusammenarbeit</w:t>
      </w:r>
      <w:proofErr w:type="spellEnd"/>
      <w:r w:rsidRPr="00C041B0">
        <w:rPr>
          <w:sz w:val="24"/>
          <w:szCs w:val="24"/>
          <w:lang w:val="en-US"/>
        </w:rPr>
        <w:t xml:space="preserve"> (GIZ) GmbH, Bonn/</w:t>
      </w:r>
      <w:proofErr w:type="spellStart"/>
      <w:r w:rsidRPr="00C041B0">
        <w:rPr>
          <w:sz w:val="24"/>
          <w:szCs w:val="24"/>
          <w:lang w:val="en-US"/>
        </w:rPr>
        <w:t>Eschborn</w:t>
      </w:r>
      <w:proofErr w:type="spellEnd"/>
      <w:r w:rsidRPr="00C041B0">
        <w:rPr>
          <w:sz w:val="24"/>
          <w:szCs w:val="24"/>
          <w:lang w:val="en-US"/>
        </w:rPr>
        <w:t xml:space="preserve">, 2014. Available from: </w:t>
      </w:r>
      <w:hyperlink r:id="rId25" w:history="1">
        <w:r w:rsidRPr="00F83BC0">
          <w:rPr>
            <w:rStyle w:val="ac"/>
            <w:sz w:val="24"/>
            <w:szCs w:val="24"/>
            <w:lang w:val="en-US"/>
          </w:rPr>
          <w:t>https://mia.giz.de/qlink/ID=44198000</w:t>
        </w:r>
      </w:hyperlink>
      <w:r w:rsidRPr="00C041B0">
        <w:rPr>
          <w:sz w:val="24"/>
          <w:szCs w:val="24"/>
          <w:lang w:val="en-US"/>
        </w:rPr>
        <w:t xml:space="preserve">. </w:t>
      </w:r>
    </w:p>
    <w:p w14:paraId="4354122D" w14:textId="6712053E" w:rsidR="00C041B0" w:rsidRPr="00C041B0" w:rsidRDefault="00C041B0" w:rsidP="00C041B0">
      <w:pPr>
        <w:ind w:firstLine="567"/>
        <w:jc w:val="both"/>
        <w:rPr>
          <w:sz w:val="24"/>
          <w:szCs w:val="24"/>
          <w:lang w:val="en-US"/>
        </w:rPr>
      </w:pPr>
      <w:r w:rsidRPr="00C041B0">
        <w:rPr>
          <w:sz w:val="24"/>
          <w:szCs w:val="24"/>
          <w:lang w:val="en-US"/>
        </w:rPr>
        <w:t>[13]</w:t>
      </w:r>
      <w:r w:rsidRPr="00C041B0">
        <w:rPr>
          <w:sz w:val="24"/>
          <w:szCs w:val="24"/>
          <w:lang w:val="en-US"/>
        </w:rPr>
        <w:t xml:space="preserve"> </w:t>
      </w:r>
      <w:proofErr w:type="spellStart"/>
      <w:r w:rsidRPr="00C041B0">
        <w:rPr>
          <w:sz w:val="24"/>
          <w:szCs w:val="24"/>
          <w:lang w:val="en-US"/>
        </w:rPr>
        <w:t>Fritzsche</w:t>
      </w:r>
      <w:proofErr w:type="spellEnd"/>
      <w:r w:rsidRPr="00C041B0">
        <w:rPr>
          <w:sz w:val="24"/>
          <w:szCs w:val="24"/>
          <w:lang w:val="en-US"/>
        </w:rPr>
        <w:t xml:space="preserve"> K., </w:t>
      </w:r>
      <w:proofErr w:type="spellStart"/>
      <w:r w:rsidRPr="00C041B0">
        <w:rPr>
          <w:sz w:val="24"/>
          <w:szCs w:val="24"/>
          <w:lang w:val="en-US"/>
        </w:rPr>
        <w:t>Schneiderbauer</w:t>
      </w:r>
      <w:proofErr w:type="spellEnd"/>
      <w:r w:rsidRPr="00C041B0">
        <w:rPr>
          <w:sz w:val="24"/>
          <w:szCs w:val="24"/>
          <w:lang w:val="en-US"/>
        </w:rPr>
        <w:t xml:space="preserve"> S., </w:t>
      </w:r>
      <w:proofErr w:type="spellStart"/>
      <w:r w:rsidRPr="00C041B0">
        <w:rPr>
          <w:sz w:val="24"/>
          <w:szCs w:val="24"/>
          <w:lang w:val="en-US"/>
        </w:rPr>
        <w:t>Bubeck</w:t>
      </w:r>
      <w:proofErr w:type="spellEnd"/>
      <w:r w:rsidRPr="00C041B0">
        <w:rPr>
          <w:sz w:val="24"/>
          <w:szCs w:val="24"/>
          <w:lang w:val="en-US"/>
        </w:rPr>
        <w:t xml:space="preserve"> P., </w:t>
      </w:r>
      <w:proofErr w:type="spellStart"/>
      <w:r w:rsidRPr="00C041B0">
        <w:rPr>
          <w:sz w:val="24"/>
          <w:szCs w:val="24"/>
          <w:lang w:val="en-US"/>
        </w:rPr>
        <w:t>Kienberger</w:t>
      </w:r>
      <w:proofErr w:type="spellEnd"/>
      <w:r w:rsidRPr="00C041B0">
        <w:rPr>
          <w:sz w:val="24"/>
          <w:szCs w:val="24"/>
          <w:lang w:val="en-US"/>
        </w:rPr>
        <w:t xml:space="preserve"> S., </w:t>
      </w:r>
      <w:proofErr w:type="spellStart"/>
      <w:r w:rsidRPr="00C041B0">
        <w:rPr>
          <w:sz w:val="24"/>
          <w:szCs w:val="24"/>
          <w:lang w:val="en-US"/>
        </w:rPr>
        <w:t>Buth</w:t>
      </w:r>
      <w:proofErr w:type="spellEnd"/>
      <w:r w:rsidRPr="00C041B0">
        <w:rPr>
          <w:sz w:val="24"/>
          <w:szCs w:val="24"/>
          <w:lang w:val="en-US"/>
        </w:rPr>
        <w:t xml:space="preserve"> M., </w:t>
      </w:r>
      <w:proofErr w:type="spellStart"/>
      <w:r w:rsidRPr="00C041B0">
        <w:rPr>
          <w:sz w:val="24"/>
          <w:szCs w:val="24"/>
          <w:lang w:val="en-US"/>
        </w:rPr>
        <w:t>Zebisch</w:t>
      </w:r>
      <w:proofErr w:type="spellEnd"/>
      <w:r w:rsidRPr="00C041B0">
        <w:rPr>
          <w:sz w:val="24"/>
          <w:szCs w:val="24"/>
          <w:lang w:val="en-US"/>
        </w:rPr>
        <w:t xml:space="preserve"> M. et al. Indicator and data factsheet. Annex to the Vulnerability Sourcebook. Concept and guidelines for </w:t>
      </w:r>
      <w:proofErr w:type="spellStart"/>
      <w:r w:rsidRPr="00C041B0">
        <w:rPr>
          <w:sz w:val="24"/>
          <w:szCs w:val="24"/>
          <w:lang w:val="en-US"/>
        </w:rPr>
        <w:t>standardised</w:t>
      </w:r>
      <w:proofErr w:type="spellEnd"/>
      <w:r w:rsidRPr="00C041B0">
        <w:rPr>
          <w:sz w:val="24"/>
          <w:szCs w:val="24"/>
          <w:lang w:val="en-US"/>
        </w:rPr>
        <w:t xml:space="preserve"> vulnerability assessments (</w:t>
      </w:r>
      <w:proofErr w:type="spellStart"/>
      <w:r w:rsidRPr="00C041B0">
        <w:rPr>
          <w:sz w:val="24"/>
          <w:szCs w:val="24"/>
          <w:lang w:val="en-US"/>
        </w:rPr>
        <w:t>Приложение</w:t>
      </w:r>
      <w:proofErr w:type="spellEnd"/>
      <w:r w:rsidRPr="00C041B0">
        <w:rPr>
          <w:sz w:val="24"/>
          <w:szCs w:val="24"/>
          <w:lang w:val="en-US"/>
        </w:rPr>
        <w:t xml:space="preserve"> к «</w:t>
      </w:r>
      <w:proofErr w:type="spellStart"/>
      <w:r w:rsidRPr="00C041B0">
        <w:rPr>
          <w:sz w:val="24"/>
          <w:szCs w:val="24"/>
          <w:lang w:val="en-US"/>
        </w:rPr>
        <w:t>Справочнику</w:t>
      </w:r>
      <w:proofErr w:type="spellEnd"/>
      <w:r w:rsidRPr="00C041B0">
        <w:rPr>
          <w:sz w:val="24"/>
          <w:szCs w:val="24"/>
          <w:lang w:val="en-US"/>
        </w:rPr>
        <w:t xml:space="preserve"> </w:t>
      </w:r>
      <w:proofErr w:type="spellStart"/>
      <w:r w:rsidRPr="00C041B0">
        <w:rPr>
          <w:sz w:val="24"/>
          <w:szCs w:val="24"/>
          <w:lang w:val="en-US"/>
        </w:rPr>
        <w:t>по</w:t>
      </w:r>
      <w:proofErr w:type="spellEnd"/>
      <w:r w:rsidRPr="00C041B0">
        <w:rPr>
          <w:sz w:val="24"/>
          <w:szCs w:val="24"/>
          <w:lang w:val="en-US"/>
        </w:rPr>
        <w:t xml:space="preserve"> </w:t>
      </w:r>
      <w:proofErr w:type="spellStart"/>
      <w:r w:rsidRPr="00C041B0">
        <w:rPr>
          <w:sz w:val="24"/>
          <w:szCs w:val="24"/>
          <w:lang w:val="en-US"/>
        </w:rPr>
        <w:t>уязвимости</w:t>
      </w:r>
      <w:proofErr w:type="spellEnd"/>
      <w:r w:rsidRPr="00C041B0">
        <w:rPr>
          <w:sz w:val="24"/>
          <w:szCs w:val="24"/>
          <w:lang w:val="en-US"/>
        </w:rPr>
        <w:t xml:space="preserve">». </w:t>
      </w:r>
      <w:proofErr w:type="spellStart"/>
      <w:r w:rsidRPr="00C041B0">
        <w:rPr>
          <w:sz w:val="24"/>
          <w:szCs w:val="24"/>
          <w:lang w:val="en-US"/>
        </w:rPr>
        <w:t>Концепция</w:t>
      </w:r>
      <w:proofErr w:type="spellEnd"/>
      <w:r w:rsidRPr="00C041B0">
        <w:rPr>
          <w:sz w:val="24"/>
          <w:szCs w:val="24"/>
          <w:lang w:val="en-US"/>
        </w:rPr>
        <w:t xml:space="preserve"> и </w:t>
      </w:r>
      <w:proofErr w:type="spellStart"/>
      <w:r w:rsidRPr="00C041B0">
        <w:rPr>
          <w:sz w:val="24"/>
          <w:szCs w:val="24"/>
          <w:lang w:val="en-US"/>
        </w:rPr>
        <w:t>руководство</w:t>
      </w:r>
      <w:proofErr w:type="spellEnd"/>
      <w:r w:rsidRPr="00C041B0">
        <w:rPr>
          <w:sz w:val="24"/>
          <w:szCs w:val="24"/>
          <w:lang w:val="en-US"/>
        </w:rPr>
        <w:t xml:space="preserve"> </w:t>
      </w:r>
      <w:proofErr w:type="spellStart"/>
      <w:r w:rsidRPr="00C041B0">
        <w:rPr>
          <w:sz w:val="24"/>
          <w:szCs w:val="24"/>
          <w:lang w:val="en-US"/>
        </w:rPr>
        <w:t>по</w:t>
      </w:r>
      <w:proofErr w:type="spellEnd"/>
      <w:r w:rsidRPr="00C041B0">
        <w:rPr>
          <w:sz w:val="24"/>
          <w:szCs w:val="24"/>
          <w:lang w:val="en-US"/>
        </w:rPr>
        <w:t xml:space="preserve"> </w:t>
      </w:r>
      <w:proofErr w:type="spellStart"/>
      <w:r w:rsidRPr="00C041B0">
        <w:rPr>
          <w:sz w:val="24"/>
          <w:szCs w:val="24"/>
          <w:lang w:val="en-US"/>
        </w:rPr>
        <w:t>стандартизированным</w:t>
      </w:r>
      <w:proofErr w:type="spellEnd"/>
      <w:r w:rsidRPr="00C041B0">
        <w:rPr>
          <w:sz w:val="24"/>
          <w:szCs w:val="24"/>
          <w:lang w:val="en-US"/>
        </w:rPr>
        <w:t xml:space="preserve"> </w:t>
      </w:r>
      <w:proofErr w:type="spellStart"/>
      <w:r w:rsidRPr="00C041B0">
        <w:rPr>
          <w:sz w:val="24"/>
          <w:szCs w:val="24"/>
          <w:lang w:val="en-US"/>
        </w:rPr>
        <w:t>оценкам</w:t>
      </w:r>
      <w:proofErr w:type="spellEnd"/>
      <w:r w:rsidRPr="00C041B0">
        <w:rPr>
          <w:sz w:val="24"/>
          <w:szCs w:val="24"/>
          <w:lang w:val="en-US"/>
        </w:rPr>
        <w:t xml:space="preserve"> </w:t>
      </w:r>
      <w:proofErr w:type="spellStart"/>
      <w:r w:rsidRPr="00C041B0">
        <w:rPr>
          <w:sz w:val="24"/>
          <w:szCs w:val="24"/>
          <w:lang w:val="en-US"/>
        </w:rPr>
        <w:t>уязвимости</w:t>
      </w:r>
      <w:proofErr w:type="spellEnd"/>
      <w:r w:rsidRPr="00C041B0">
        <w:rPr>
          <w:sz w:val="24"/>
          <w:szCs w:val="24"/>
          <w:lang w:val="en-US"/>
        </w:rPr>
        <w:t xml:space="preserve">). 2014. Deutsche Gesellschaft für </w:t>
      </w:r>
      <w:proofErr w:type="spellStart"/>
      <w:r w:rsidRPr="00C041B0">
        <w:rPr>
          <w:sz w:val="24"/>
          <w:szCs w:val="24"/>
          <w:lang w:val="en-US"/>
        </w:rPr>
        <w:t>Internationale</w:t>
      </w:r>
      <w:proofErr w:type="spellEnd"/>
      <w:r w:rsidRPr="00C041B0">
        <w:rPr>
          <w:sz w:val="24"/>
          <w:szCs w:val="24"/>
          <w:lang w:val="en-US"/>
        </w:rPr>
        <w:t xml:space="preserve"> </w:t>
      </w:r>
      <w:proofErr w:type="spellStart"/>
      <w:r w:rsidRPr="00C041B0">
        <w:rPr>
          <w:sz w:val="24"/>
          <w:szCs w:val="24"/>
          <w:lang w:val="en-US"/>
        </w:rPr>
        <w:t>Zusammenarbeit</w:t>
      </w:r>
      <w:proofErr w:type="spellEnd"/>
      <w:r w:rsidRPr="00C041B0">
        <w:rPr>
          <w:sz w:val="24"/>
          <w:szCs w:val="24"/>
          <w:lang w:val="en-US"/>
        </w:rPr>
        <w:t xml:space="preserve"> (GIZ) GmbH, </w:t>
      </w:r>
      <w:proofErr w:type="spellStart"/>
      <w:r w:rsidRPr="00C041B0">
        <w:rPr>
          <w:sz w:val="24"/>
          <w:szCs w:val="24"/>
          <w:lang w:val="en-US"/>
        </w:rPr>
        <w:t>Eschborn</w:t>
      </w:r>
      <w:proofErr w:type="spellEnd"/>
      <w:r w:rsidRPr="00C041B0">
        <w:rPr>
          <w:sz w:val="24"/>
          <w:szCs w:val="24"/>
          <w:lang w:val="en-US"/>
        </w:rPr>
        <w:t xml:space="preserve">. Available from [viewed 2017- 03-29]: </w:t>
      </w:r>
      <w:hyperlink r:id="rId26" w:history="1">
        <w:r w:rsidRPr="00F83BC0">
          <w:rPr>
            <w:rStyle w:val="ac"/>
            <w:sz w:val="24"/>
            <w:szCs w:val="24"/>
            <w:lang w:val="en-US"/>
          </w:rPr>
          <w:t>http://www.adaptationcommunity.net/?wpfb_dl=207</w:t>
        </w:r>
      </w:hyperlink>
      <w:r w:rsidRPr="00C041B0">
        <w:rPr>
          <w:sz w:val="24"/>
          <w:szCs w:val="24"/>
          <w:lang w:val="en-US"/>
        </w:rPr>
        <w:t xml:space="preserve">. </w:t>
      </w:r>
    </w:p>
    <w:p w14:paraId="79C4120B" w14:textId="574FB258" w:rsidR="003C2597" w:rsidRDefault="00C041B0" w:rsidP="00C041B0">
      <w:pPr>
        <w:ind w:firstLine="567"/>
        <w:jc w:val="both"/>
        <w:rPr>
          <w:sz w:val="24"/>
          <w:szCs w:val="24"/>
          <w:lang w:val="en-US"/>
        </w:rPr>
      </w:pPr>
      <w:r w:rsidRPr="00C041B0">
        <w:rPr>
          <w:sz w:val="24"/>
          <w:szCs w:val="24"/>
          <w:lang w:val="en-US"/>
        </w:rPr>
        <w:t>[14]</w:t>
      </w:r>
      <w:r w:rsidRPr="00C041B0">
        <w:rPr>
          <w:sz w:val="24"/>
          <w:szCs w:val="24"/>
          <w:lang w:val="en-US"/>
        </w:rPr>
        <w:t xml:space="preserve"> </w:t>
      </w:r>
      <w:r w:rsidRPr="00C041B0">
        <w:rPr>
          <w:sz w:val="24"/>
          <w:szCs w:val="24"/>
          <w:lang w:val="en-US"/>
        </w:rPr>
        <w:t>GIZ and EURAC. Risk Supplement to the Vulnerability Sourcebook Guidance on how to apply the Vulnerability Sourcebook’s approach with the new IPCC AR5 concept of climate risk (</w:t>
      </w:r>
      <w:proofErr w:type="spellStart"/>
      <w:r w:rsidRPr="00C041B0">
        <w:rPr>
          <w:sz w:val="24"/>
          <w:szCs w:val="24"/>
          <w:lang w:val="en-US"/>
        </w:rPr>
        <w:t>Риск</w:t>
      </w:r>
      <w:proofErr w:type="spellEnd"/>
      <w:r w:rsidRPr="00C041B0">
        <w:rPr>
          <w:sz w:val="24"/>
          <w:szCs w:val="24"/>
          <w:lang w:val="en-US"/>
        </w:rPr>
        <w:t xml:space="preserve"> </w:t>
      </w:r>
      <w:proofErr w:type="spellStart"/>
      <w:r w:rsidRPr="00C041B0">
        <w:rPr>
          <w:sz w:val="24"/>
          <w:szCs w:val="24"/>
          <w:lang w:val="en-US"/>
        </w:rPr>
        <w:t>Дополнение</w:t>
      </w:r>
      <w:proofErr w:type="spellEnd"/>
      <w:r w:rsidRPr="00C041B0">
        <w:rPr>
          <w:sz w:val="24"/>
          <w:szCs w:val="24"/>
          <w:lang w:val="en-US"/>
        </w:rPr>
        <w:t xml:space="preserve"> к «</w:t>
      </w:r>
      <w:proofErr w:type="spellStart"/>
      <w:r w:rsidRPr="00C041B0">
        <w:rPr>
          <w:sz w:val="24"/>
          <w:szCs w:val="24"/>
          <w:lang w:val="en-US"/>
        </w:rPr>
        <w:t>Справочнику</w:t>
      </w:r>
      <w:proofErr w:type="spellEnd"/>
      <w:r w:rsidRPr="00C041B0">
        <w:rPr>
          <w:sz w:val="24"/>
          <w:szCs w:val="24"/>
          <w:lang w:val="en-US"/>
        </w:rPr>
        <w:t xml:space="preserve"> </w:t>
      </w:r>
      <w:proofErr w:type="spellStart"/>
      <w:r w:rsidRPr="00C041B0">
        <w:rPr>
          <w:sz w:val="24"/>
          <w:szCs w:val="24"/>
          <w:lang w:val="en-US"/>
        </w:rPr>
        <w:t>по</w:t>
      </w:r>
      <w:proofErr w:type="spellEnd"/>
      <w:r w:rsidRPr="00C041B0">
        <w:rPr>
          <w:sz w:val="24"/>
          <w:szCs w:val="24"/>
          <w:lang w:val="en-US"/>
        </w:rPr>
        <w:t xml:space="preserve"> </w:t>
      </w:r>
      <w:proofErr w:type="spellStart"/>
      <w:r w:rsidRPr="00C041B0">
        <w:rPr>
          <w:sz w:val="24"/>
          <w:szCs w:val="24"/>
          <w:lang w:val="en-US"/>
        </w:rPr>
        <w:t>уязвимости</w:t>
      </w:r>
      <w:proofErr w:type="spellEnd"/>
      <w:r w:rsidRPr="00C041B0">
        <w:rPr>
          <w:sz w:val="24"/>
          <w:szCs w:val="24"/>
          <w:lang w:val="en-US"/>
        </w:rPr>
        <w:t xml:space="preserve">» </w:t>
      </w:r>
      <w:proofErr w:type="spellStart"/>
      <w:r w:rsidRPr="00C041B0">
        <w:rPr>
          <w:sz w:val="24"/>
          <w:szCs w:val="24"/>
          <w:lang w:val="en-US"/>
        </w:rPr>
        <w:t>Руководство</w:t>
      </w:r>
      <w:proofErr w:type="spellEnd"/>
      <w:r w:rsidRPr="00C041B0">
        <w:rPr>
          <w:sz w:val="24"/>
          <w:szCs w:val="24"/>
          <w:lang w:val="en-US"/>
        </w:rPr>
        <w:t xml:space="preserve"> </w:t>
      </w:r>
      <w:proofErr w:type="spellStart"/>
      <w:r w:rsidRPr="00C041B0">
        <w:rPr>
          <w:sz w:val="24"/>
          <w:szCs w:val="24"/>
          <w:lang w:val="en-US"/>
        </w:rPr>
        <w:t>по</w:t>
      </w:r>
      <w:proofErr w:type="spellEnd"/>
      <w:r w:rsidRPr="00C041B0">
        <w:rPr>
          <w:sz w:val="24"/>
          <w:szCs w:val="24"/>
          <w:lang w:val="en-US"/>
        </w:rPr>
        <w:t xml:space="preserve"> </w:t>
      </w:r>
      <w:proofErr w:type="spellStart"/>
      <w:r w:rsidRPr="00C041B0">
        <w:rPr>
          <w:sz w:val="24"/>
          <w:szCs w:val="24"/>
          <w:lang w:val="en-US"/>
        </w:rPr>
        <w:t>применению</w:t>
      </w:r>
      <w:proofErr w:type="spellEnd"/>
      <w:r w:rsidRPr="00C041B0">
        <w:rPr>
          <w:sz w:val="24"/>
          <w:szCs w:val="24"/>
          <w:lang w:val="en-US"/>
        </w:rPr>
        <w:t xml:space="preserve"> </w:t>
      </w:r>
      <w:proofErr w:type="spellStart"/>
      <w:r w:rsidRPr="00C041B0">
        <w:rPr>
          <w:sz w:val="24"/>
          <w:szCs w:val="24"/>
          <w:lang w:val="en-US"/>
        </w:rPr>
        <w:t>подхода</w:t>
      </w:r>
      <w:proofErr w:type="spellEnd"/>
      <w:r w:rsidRPr="00C041B0">
        <w:rPr>
          <w:sz w:val="24"/>
          <w:szCs w:val="24"/>
          <w:lang w:val="en-US"/>
        </w:rPr>
        <w:t xml:space="preserve"> </w:t>
      </w:r>
      <w:r w:rsidRPr="00C041B0">
        <w:rPr>
          <w:sz w:val="24"/>
          <w:szCs w:val="24"/>
          <w:lang w:val="en-US"/>
        </w:rPr>
        <w:lastRenderedPageBreak/>
        <w:t>"</w:t>
      </w:r>
      <w:proofErr w:type="spellStart"/>
      <w:r w:rsidRPr="00C041B0">
        <w:rPr>
          <w:sz w:val="24"/>
          <w:szCs w:val="24"/>
          <w:lang w:val="en-US"/>
        </w:rPr>
        <w:t>Справочника</w:t>
      </w:r>
      <w:proofErr w:type="spellEnd"/>
      <w:r w:rsidRPr="00C041B0">
        <w:rPr>
          <w:sz w:val="24"/>
          <w:szCs w:val="24"/>
          <w:lang w:val="en-US"/>
        </w:rPr>
        <w:t xml:space="preserve"> </w:t>
      </w:r>
      <w:proofErr w:type="spellStart"/>
      <w:r w:rsidRPr="00C041B0">
        <w:rPr>
          <w:sz w:val="24"/>
          <w:szCs w:val="24"/>
          <w:lang w:val="en-US"/>
        </w:rPr>
        <w:t>по</w:t>
      </w:r>
      <w:proofErr w:type="spellEnd"/>
      <w:r w:rsidRPr="00C041B0">
        <w:rPr>
          <w:sz w:val="24"/>
          <w:szCs w:val="24"/>
          <w:lang w:val="en-US"/>
        </w:rPr>
        <w:t xml:space="preserve"> </w:t>
      </w:r>
      <w:proofErr w:type="spellStart"/>
      <w:r w:rsidRPr="00C041B0">
        <w:rPr>
          <w:sz w:val="24"/>
          <w:szCs w:val="24"/>
          <w:lang w:val="en-US"/>
        </w:rPr>
        <w:t>уязвимости</w:t>
      </w:r>
      <w:proofErr w:type="spellEnd"/>
      <w:r w:rsidRPr="00C041B0">
        <w:rPr>
          <w:sz w:val="24"/>
          <w:szCs w:val="24"/>
          <w:lang w:val="en-US"/>
        </w:rPr>
        <w:t xml:space="preserve">" с </w:t>
      </w:r>
      <w:proofErr w:type="spellStart"/>
      <w:r w:rsidRPr="00C041B0">
        <w:rPr>
          <w:sz w:val="24"/>
          <w:szCs w:val="24"/>
          <w:lang w:val="en-US"/>
        </w:rPr>
        <w:t>новой</w:t>
      </w:r>
      <w:proofErr w:type="spellEnd"/>
      <w:r w:rsidRPr="00C041B0">
        <w:rPr>
          <w:sz w:val="24"/>
          <w:szCs w:val="24"/>
          <w:lang w:val="en-US"/>
        </w:rPr>
        <w:t xml:space="preserve"> </w:t>
      </w:r>
      <w:proofErr w:type="spellStart"/>
      <w:r w:rsidRPr="00C041B0">
        <w:rPr>
          <w:sz w:val="24"/>
          <w:szCs w:val="24"/>
          <w:lang w:val="en-US"/>
        </w:rPr>
        <w:t>концепцией</w:t>
      </w:r>
      <w:proofErr w:type="spellEnd"/>
      <w:r w:rsidRPr="00C041B0">
        <w:rPr>
          <w:sz w:val="24"/>
          <w:szCs w:val="24"/>
          <w:lang w:val="en-US"/>
        </w:rPr>
        <w:t xml:space="preserve"> </w:t>
      </w:r>
      <w:proofErr w:type="spellStart"/>
      <w:r w:rsidRPr="00C041B0">
        <w:rPr>
          <w:sz w:val="24"/>
          <w:szCs w:val="24"/>
          <w:lang w:val="en-US"/>
        </w:rPr>
        <w:t>климатического</w:t>
      </w:r>
      <w:proofErr w:type="spellEnd"/>
      <w:r w:rsidRPr="00C041B0">
        <w:rPr>
          <w:sz w:val="24"/>
          <w:szCs w:val="24"/>
          <w:lang w:val="en-US"/>
        </w:rPr>
        <w:t xml:space="preserve"> </w:t>
      </w:r>
      <w:proofErr w:type="spellStart"/>
      <w:r w:rsidRPr="00C041B0">
        <w:rPr>
          <w:sz w:val="24"/>
          <w:szCs w:val="24"/>
          <w:lang w:val="en-US"/>
        </w:rPr>
        <w:t>риска</w:t>
      </w:r>
      <w:proofErr w:type="spellEnd"/>
      <w:r w:rsidRPr="00C041B0">
        <w:rPr>
          <w:sz w:val="24"/>
          <w:szCs w:val="24"/>
          <w:lang w:val="en-US"/>
        </w:rPr>
        <w:t xml:space="preserve"> IPCC </w:t>
      </w:r>
      <w:proofErr w:type="spellStart"/>
      <w:r w:rsidRPr="00C041B0">
        <w:rPr>
          <w:sz w:val="24"/>
          <w:szCs w:val="24"/>
          <w:lang w:val="en-US"/>
        </w:rPr>
        <w:t>отчет</w:t>
      </w:r>
      <w:proofErr w:type="spellEnd"/>
      <w:r w:rsidRPr="00C041B0">
        <w:rPr>
          <w:sz w:val="24"/>
          <w:szCs w:val="24"/>
          <w:lang w:val="en-US"/>
        </w:rPr>
        <w:t xml:space="preserve"> AR5). Deutsche Gesellschaft für </w:t>
      </w:r>
      <w:proofErr w:type="spellStart"/>
      <w:r w:rsidRPr="00C041B0">
        <w:rPr>
          <w:sz w:val="24"/>
          <w:szCs w:val="24"/>
          <w:lang w:val="en-US"/>
        </w:rPr>
        <w:t>Internationale</w:t>
      </w:r>
      <w:proofErr w:type="spellEnd"/>
      <w:r w:rsidRPr="00C041B0">
        <w:rPr>
          <w:sz w:val="24"/>
          <w:szCs w:val="24"/>
          <w:lang w:val="en-US"/>
        </w:rPr>
        <w:t xml:space="preserve"> </w:t>
      </w:r>
      <w:proofErr w:type="spellStart"/>
      <w:r w:rsidRPr="00C041B0">
        <w:rPr>
          <w:sz w:val="24"/>
          <w:szCs w:val="24"/>
          <w:lang w:val="en-US"/>
        </w:rPr>
        <w:t>Zusammenarbeit</w:t>
      </w:r>
      <w:proofErr w:type="spellEnd"/>
      <w:r w:rsidRPr="00C041B0">
        <w:rPr>
          <w:sz w:val="24"/>
          <w:szCs w:val="24"/>
          <w:lang w:val="en-US"/>
        </w:rPr>
        <w:t xml:space="preserve"> (GIZ) GmbH, Bonn,</w:t>
      </w:r>
      <w:r w:rsidRPr="00C041B0">
        <w:rPr>
          <w:sz w:val="24"/>
          <w:szCs w:val="24"/>
          <w:lang w:val="en-US"/>
        </w:rPr>
        <w:t xml:space="preserve"> </w:t>
      </w:r>
      <w:r w:rsidRPr="00C041B0">
        <w:rPr>
          <w:sz w:val="24"/>
          <w:szCs w:val="24"/>
          <w:lang w:val="en-US"/>
        </w:rPr>
        <w:t>2017.</w:t>
      </w:r>
      <w:r w:rsidRPr="00C041B0">
        <w:rPr>
          <w:sz w:val="24"/>
          <w:szCs w:val="24"/>
          <w:lang w:val="en-US"/>
        </w:rPr>
        <w:t xml:space="preserve"> </w:t>
      </w:r>
      <w:r w:rsidRPr="00C041B0">
        <w:rPr>
          <w:sz w:val="24"/>
          <w:szCs w:val="24"/>
          <w:lang w:val="en-US"/>
        </w:rPr>
        <w:t>Available</w:t>
      </w:r>
      <w:r w:rsidRPr="00C041B0">
        <w:rPr>
          <w:sz w:val="24"/>
          <w:szCs w:val="24"/>
          <w:lang w:val="en-US"/>
        </w:rPr>
        <w:t xml:space="preserve"> </w:t>
      </w:r>
      <w:r w:rsidRPr="00C041B0">
        <w:rPr>
          <w:sz w:val="24"/>
          <w:szCs w:val="24"/>
          <w:lang w:val="en-US"/>
        </w:rPr>
        <w:t>from</w:t>
      </w:r>
      <w:r w:rsidRPr="00C041B0">
        <w:rPr>
          <w:sz w:val="24"/>
          <w:szCs w:val="24"/>
          <w:lang w:val="en-US"/>
        </w:rPr>
        <w:tab/>
        <w:t>[viewed</w:t>
      </w:r>
      <w:r w:rsidRPr="00C041B0">
        <w:rPr>
          <w:sz w:val="24"/>
          <w:szCs w:val="24"/>
          <w:lang w:val="en-US"/>
        </w:rPr>
        <w:tab/>
        <w:t>2018-07-13]:</w:t>
      </w:r>
      <w:hyperlink r:id="rId27" w:history="1">
        <w:r w:rsidR="00432FA2" w:rsidRPr="00F83BC0">
          <w:rPr>
            <w:rStyle w:val="ac"/>
            <w:sz w:val="24"/>
            <w:szCs w:val="24"/>
            <w:lang w:val="en-US"/>
          </w:rPr>
          <w:t>https://www.adaptationcommunity.net/wp-content/uploads/2017/10/GIZ-2017_Risk-Supplement-to-the-Vulnerability-Sourcebook.pdf</w:t>
        </w:r>
      </w:hyperlink>
      <w:r w:rsidRPr="00C041B0">
        <w:rPr>
          <w:sz w:val="24"/>
          <w:szCs w:val="24"/>
          <w:lang w:val="en-US"/>
        </w:rPr>
        <w:t>.</w:t>
      </w:r>
    </w:p>
    <w:p w14:paraId="4CD87905" w14:textId="11D033A5" w:rsidR="004D1CC0" w:rsidRPr="004D1CC0" w:rsidRDefault="004D1CC0" w:rsidP="004D1CC0">
      <w:pPr>
        <w:ind w:firstLine="567"/>
        <w:jc w:val="both"/>
        <w:rPr>
          <w:sz w:val="24"/>
          <w:szCs w:val="24"/>
          <w:lang w:val="en-US"/>
        </w:rPr>
      </w:pPr>
      <w:r w:rsidRPr="004D1CC0">
        <w:rPr>
          <w:sz w:val="24"/>
          <w:szCs w:val="24"/>
          <w:lang w:val="en-US"/>
        </w:rPr>
        <w:t>[15]</w:t>
      </w:r>
      <w:r>
        <w:rPr>
          <w:sz w:val="24"/>
          <w:szCs w:val="24"/>
        </w:rPr>
        <w:t xml:space="preserve"> </w:t>
      </w:r>
      <w:r w:rsidRPr="004D1CC0">
        <w:rPr>
          <w:sz w:val="24"/>
          <w:szCs w:val="24"/>
          <w:lang w:val="en-US"/>
        </w:rPr>
        <w:t>Green Sky Sustainability Inc. Meaningful Sustainability Solutions (</w:t>
      </w:r>
      <w:proofErr w:type="spellStart"/>
      <w:r w:rsidRPr="004D1CC0">
        <w:rPr>
          <w:sz w:val="24"/>
          <w:szCs w:val="24"/>
          <w:lang w:val="en-US"/>
        </w:rPr>
        <w:t>Значимые</w:t>
      </w:r>
      <w:proofErr w:type="spellEnd"/>
      <w:r w:rsidRPr="004D1CC0">
        <w:rPr>
          <w:sz w:val="24"/>
          <w:szCs w:val="24"/>
          <w:lang w:val="en-US"/>
        </w:rPr>
        <w:t xml:space="preserve"> </w:t>
      </w:r>
      <w:proofErr w:type="spellStart"/>
      <w:r w:rsidRPr="004D1CC0">
        <w:rPr>
          <w:sz w:val="24"/>
          <w:szCs w:val="24"/>
          <w:lang w:val="en-US"/>
        </w:rPr>
        <w:t>решения</w:t>
      </w:r>
      <w:proofErr w:type="spellEnd"/>
      <w:r w:rsidRPr="004D1CC0">
        <w:rPr>
          <w:sz w:val="24"/>
          <w:szCs w:val="24"/>
          <w:lang w:val="en-US"/>
        </w:rPr>
        <w:t xml:space="preserve"> в </w:t>
      </w:r>
      <w:proofErr w:type="spellStart"/>
      <w:r w:rsidRPr="004D1CC0">
        <w:rPr>
          <w:sz w:val="24"/>
          <w:szCs w:val="24"/>
          <w:lang w:val="en-US"/>
        </w:rPr>
        <w:t>области</w:t>
      </w:r>
      <w:proofErr w:type="spellEnd"/>
      <w:r w:rsidRPr="004D1CC0">
        <w:rPr>
          <w:sz w:val="24"/>
          <w:szCs w:val="24"/>
          <w:lang w:val="en-US"/>
        </w:rPr>
        <w:t xml:space="preserve"> </w:t>
      </w:r>
      <w:proofErr w:type="spellStart"/>
      <w:r w:rsidRPr="004D1CC0">
        <w:rPr>
          <w:sz w:val="24"/>
          <w:szCs w:val="24"/>
          <w:lang w:val="en-US"/>
        </w:rPr>
        <w:t>устойчивого</w:t>
      </w:r>
      <w:proofErr w:type="spellEnd"/>
      <w:r w:rsidRPr="004D1CC0">
        <w:rPr>
          <w:sz w:val="24"/>
          <w:szCs w:val="24"/>
          <w:lang w:val="en-US"/>
        </w:rPr>
        <w:t xml:space="preserve"> </w:t>
      </w:r>
      <w:proofErr w:type="spellStart"/>
      <w:r w:rsidRPr="004D1CC0">
        <w:rPr>
          <w:sz w:val="24"/>
          <w:szCs w:val="24"/>
          <w:lang w:val="en-US"/>
        </w:rPr>
        <w:t>развития</w:t>
      </w:r>
      <w:proofErr w:type="spellEnd"/>
      <w:r w:rsidRPr="004D1CC0">
        <w:rPr>
          <w:sz w:val="24"/>
          <w:szCs w:val="24"/>
          <w:lang w:val="en-US"/>
        </w:rPr>
        <w:t xml:space="preserve">). Available from [viewed 2019-07-02]: </w:t>
      </w:r>
      <w:hyperlink r:id="rId28" w:history="1">
        <w:r w:rsidRPr="00F83BC0">
          <w:rPr>
            <w:rStyle w:val="ac"/>
            <w:sz w:val="24"/>
            <w:szCs w:val="24"/>
            <w:lang w:val="en-US"/>
          </w:rPr>
          <w:t>https://greensky.ca/</w:t>
        </w:r>
      </w:hyperlink>
      <w:r w:rsidRPr="004D1CC0">
        <w:rPr>
          <w:sz w:val="24"/>
          <w:szCs w:val="24"/>
          <w:lang w:val="en-US"/>
        </w:rPr>
        <w:t xml:space="preserve">. </w:t>
      </w:r>
    </w:p>
    <w:p w14:paraId="27A79C5E" w14:textId="5D9F5A52" w:rsidR="004D1CC0" w:rsidRPr="004D1CC0" w:rsidRDefault="004D1CC0" w:rsidP="004D1CC0">
      <w:pPr>
        <w:ind w:firstLine="567"/>
        <w:jc w:val="both"/>
        <w:rPr>
          <w:sz w:val="24"/>
          <w:szCs w:val="24"/>
          <w:lang w:val="en-US"/>
        </w:rPr>
      </w:pPr>
      <w:r w:rsidRPr="004D1CC0">
        <w:rPr>
          <w:sz w:val="24"/>
          <w:szCs w:val="24"/>
          <w:lang w:val="en-US"/>
        </w:rPr>
        <w:t>[16]</w:t>
      </w:r>
      <w:r w:rsidRPr="004D1CC0">
        <w:rPr>
          <w:sz w:val="24"/>
          <w:szCs w:val="24"/>
          <w:lang w:val="en-US"/>
        </w:rPr>
        <w:t xml:space="preserve"> </w:t>
      </w:r>
      <w:r w:rsidRPr="004D1CC0">
        <w:rPr>
          <w:sz w:val="24"/>
          <w:szCs w:val="24"/>
          <w:lang w:val="en-US"/>
        </w:rPr>
        <w:t>Intergovernmental Panel on Climate Change (IPCC). The Regional Impacts of Climate Change: An Assessment of Vulnerability (</w:t>
      </w:r>
      <w:proofErr w:type="spellStart"/>
      <w:r w:rsidRPr="004D1CC0">
        <w:rPr>
          <w:sz w:val="24"/>
          <w:szCs w:val="24"/>
          <w:lang w:val="en-US"/>
        </w:rPr>
        <w:t>Региональные</w:t>
      </w:r>
      <w:proofErr w:type="spellEnd"/>
      <w:r w:rsidRPr="004D1CC0">
        <w:rPr>
          <w:sz w:val="24"/>
          <w:szCs w:val="24"/>
          <w:lang w:val="en-US"/>
        </w:rPr>
        <w:t xml:space="preserve"> </w:t>
      </w:r>
      <w:proofErr w:type="spellStart"/>
      <w:r w:rsidRPr="004D1CC0">
        <w:rPr>
          <w:sz w:val="24"/>
          <w:szCs w:val="24"/>
          <w:lang w:val="en-US"/>
        </w:rPr>
        <w:t>последствия</w:t>
      </w:r>
      <w:proofErr w:type="spellEnd"/>
      <w:r w:rsidRPr="004D1CC0">
        <w:rPr>
          <w:sz w:val="24"/>
          <w:szCs w:val="24"/>
          <w:lang w:val="en-US"/>
        </w:rPr>
        <w:t xml:space="preserve"> </w:t>
      </w:r>
      <w:proofErr w:type="spellStart"/>
      <w:r w:rsidRPr="004D1CC0">
        <w:rPr>
          <w:sz w:val="24"/>
          <w:szCs w:val="24"/>
          <w:lang w:val="en-US"/>
        </w:rPr>
        <w:t>изменения</w:t>
      </w:r>
      <w:proofErr w:type="spellEnd"/>
      <w:r w:rsidRPr="004D1CC0">
        <w:rPr>
          <w:sz w:val="24"/>
          <w:szCs w:val="24"/>
          <w:lang w:val="en-US"/>
        </w:rPr>
        <w:t xml:space="preserve"> </w:t>
      </w:r>
      <w:proofErr w:type="spellStart"/>
      <w:r w:rsidRPr="004D1CC0">
        <w:rPr>
          <w:sz w:val="24"/>
          <w:szCs w:val="24"/>
          <w:lang w:val="en-US"/>
        </w:rPr>
        <w:t>климата</w:t>
      </w:r>
      <w:proofErr w:type="spellEnd"/>
      <w:r w:rsidRPr="004D1CC0">
        <w:rPr>
          <w:sz w:val="24"/>
          <w:szCs w:val="24"/>
          <w:lang w:val="en-US"/>
        </w:rPr>
        <w:t xml:space="preserve">: </w:t>
      </w:r>
      <w:proofErr w:type="spellStart"/>
      <w:r w:rsidRPr="004D1CC0">
        <w:rPr>
          <w:sz w:val="24"/>
          <w:szCs w:val="24"/>
          <w:lang w:val="en-US"/>
        </w:rPr>
        <w:t>Оценка</w:t>
      </w:r>
      <w:proofErr w:type="spellEnd"/>
      <w:r w:rsidRPr="004D1CC0">
        <w:rPr>
          <w:sz w:val="24"/>
          <w:szCs w:val="24"/>
          <w:lang w:val="en-US"/>
        </w:rPr>
        <w:t xml:space="preserve"> </w:t>
      </w:r>
      <w:proofErr w:type="spellStart"/>
      <w:r w:rsidRPr="004D1CC0">
        <w:rPr>
          <w:sz w:val="24"/>
          <w:szCs w:val="24"/>
          <w:lang w:val="en-US"/>
        </w:rPr>
        <w:t>уязвимости</w:t>
      </w:r>
      <w:proofErr w:type="spellEnd"/>
      <w:r w:rsidRPr="004D1CC0">
        <w:rPr>
          <w:sz w:val="24"/>
          <w:szCs w:val="24"/>
          <w:lang w:val="en-US"/>
        </w:rPr>
        <w:t>). IPCC, Geneva, 1997. Available from [viewed 2019-07-02]: https://www.ipcc.ch/report/the-regional-impacts-of-climate-change-an-assessment-of-vulnerability/</w:t>
      </w:r>
      <w:r w:rsidRPr="004D1CC0">
        <w:rPr>
          <w:sz w:val="24"/>
          <w:szCs w:val="24"/>
          <w:lang w:val="en-US"/>
        </w:rPr>
        <w:t>.</w:t>
      </w:r>
    </w:p>
    <w:p w14:paraId="64269D09" w14:textId="27013FFF" w:rsidR="004D1CC0" w:rsidRPr="004D1CC0" w:rsidRDefault="004D1CC0" w:rsidP="004D1CC0">
      <w:pPr>
        <w:ind w:firstLine="567"/>
        <w:jc w:val="both"/>
        <w:rPr>
          <w:sz w:val="24"/>
          <w:szCs w:val="24"/>
          <w:lang w:val="en-US"/>
        </w:rPr>
      </w:pPr>
      <w:r w:rsidRPr="004D1CC0">
        <w:rPr>
          <w:sz w:val="24"/>
          <w:szCs w:val="24"/>
          <w:lang w:val="en-US"/>
        </w:rPr>
        <w:t>[17]</w:t>
      </w:r>
      <w:r>
        <w:rPr>
          <w:sz w:val="24"/>
          <w:szCs w:val="24"/>
        </w:rPr>
        <w:t xml:space="preserve"> </w:t>
      </w:r>
      <w:r w:rsidRPr="004D1CC0">
        <w:rPr>
          <w:sz w:val="24"/>
          <w:szCs w:val="24"/>
          <w:lang w:val="en-US"/>
        </w:rPr>
        <w:t>IPCC. Fourth Assessment Report: Climate Change (</w:t>
      </w:r>
      <w:proofErr w:type="spellStart"/>
      <w:r w:rsidRPr="004D1CC0">
        <w:rPr>
          <w:sz w:val="24"/>
          <w:szCs w:val="24"/>
          <w:lang w:val="en-US"/>
        </w:rPr>
        <w:t>Оценочный</w:t>
      </w:r>
      <w:proofErr w:type="spellEnd"/>
      <w:r w:rsidRPr="004D1CC0">
        <w:rPr>
          <w:sz w:val="24"/>
          <w:szCs w:val="24"/>
          <w:lang w:val="en-US"/>
        </w:rPr>
        <w:t xml:space="preserve"> </w:t>
      </w:r>
      <w:proofErr w:type="spellStart"/>
      <w:r w:rsidRPr="004D1CC0">
        <w:rPr>
          <w:sz w:val="24"/>
          <w:szCs w:val="24"/>
          <w:lang w:val="en-US"/>
        </w:rPr>
        <w:t>доклад</w:t>
      </w:r>
      <w:proofErr w:type="spellEnd"/>
      <w:r w:rsidRPr="004D1CC0">
        <w:rPr>
          <w:sz w:val="24"/>
          <w:szCs w:val="24"/>
          <w:lang w:val="en-US"/>
        </w:rPr>
        <w:t xml:space="preserve">: </w:t>
      </w:r>
      <w:proofErr w:type="spellStart"/>
      <w:r w:rsidRPr="004D1CC0">
        <w:rPr>
          <w:sz w:val="24"/>
          <w:szCs w:val="24"/>
          <w:lang w:val="en-US"/>
        </w:rPr>
        <w:t>Изменение</w:t>
      </w:r>
      <w:proofErr w:type="spellEnd"/>
      <w:r w:rsidRPr="004D1CC0">
        <w:rPr>
          <w:sz w:val="24"/>
          <w:szCs w:val="24"/>
          <w:lang w:val="en-US"/>
        </w:rPr>
        <w:t xml:space="preserve"> </w:t>
      </w:r>
      <w:proofErr w:type="spellStart"/>
      <w:r w:rsidRPr="004D1CC0">
        <w:rPr>
          <w:sz w:val="24"/>
          <w:szCs w:val="24"/>
          <w:lang w:val="en-US"/>
        </w:rPr>
        <w:t>климата</w:t>
      </w:r>
      <w:proofErr w:type="spellEnd"/>
      <w:r w:rsidRPr="004D1CC0">
        <w:rPr>
          <w:sz w:val="24"/>
          <w:szCs w:val="24"/>
          <w:lang w:val="en-US"/>
        </w:rPr>
        <w:t>) 2007. Glossary. Working Group 2 Appendix I. IPCC, Geneva. Available from [viewed 2020-07-22]: https://www.ipcc.ch/site/assets/uploads/2018/02/ar4_syr_appendix.pdf</w:t>
      </w:r>
      <w:r w:rsidRPr="004D1CC0">
        <w:rPr>
          <w:sz w:val="24"/>
          <w:szCs w:val="24"/>
          <w:lang w:val="en-US"/>
        </w:rPr>
        <w:t>.</w:t>
      </w:r>
    </w:p>
    <w:p w14:paraId="386348C6" w14:textId="1C476F7B" w:rsidR="004D1CC0" w:rsidRPr="004D1CC0" w:rsidRDefault="004D1CC0" w:rsidP="004D1CC0">
      <w:pPr>
        <w:ind w:firstLine="567"/>
        <w:jc w:val="both"/>
        <w:rPr>
          <w:sz w:val="24"/>
          <w:szCs w:val="24"/>
          <w:lang w:val="en-US"/>
        </w:rPr>
      </w:pPr>
      <w:r w:rsidRPr="004D1CC0">
        <w:rPr>
          <w:sz w:val="24"/>
          <w:szCs w:val="24"/>
          <w:lang w:val="en-US"/>
        </w:rPr>
        <w:t>[18]</w:t>
      </w:r>
      <w:r>
        <w:rPr>
          <w:sz w:val="24"/>
          <w:szCs w:val="24"/>
        </w:rPr>
        <w:t xml:space="preserve"> </w:t>
      </w:r>
      <w:r w:rsidRPr="004D1CC0">
        <w:rPr>
          <w:sz w:val="24"/>
          <w:szCs w:val="24"/>
          <w:lang w:val="en-US"/>
        </w:rPr>
        <w:t>IPCC. Managing the risks of extreme events and disasters to advance climate change adaptation (</w:t>
      </w:r>
      <w:proofErr w:type="spellStart"/>
      <w:r w:rsidRPr="004D1CC0">
        <w:rPr>
          <w:sz w:val="24"/>
          <w:szCs w:val="24"/>
          <w:lang w:val="en-US"/>
        </w:rPr>
        <w:t>Управление</w:t>
      </w:r>
      <w:proofErr w:type="spellEnd"/>
      <w:r w:rsidRPr="004D1CC0">
        <w:rPr>
          <w:sz w:val="24"/>
          <w:szCs w:val="24"/>
          <w:lang w:val="en-US"/>
        </w:rPr>
        <w:t xml:space="preserve"> </w:t>
      </w:r>
      <w:proofErr w:type="spellStart"/>
      <w:r w:rsidRPr="004D1CC0">
        <w:rPr>
          <w:sz w:val="24"/>
          <w:szCs w:val="24"/>
          <w:lang w:val="en-US"/>
        </w:rPr>
        <w:t>рисками</w:t>
      </w:r>
      <w:proofErr w:type="spellEnd"/>
      <w:r w:rsidRPr="004D1CC0">
        <w:rPr>
          <w:sz w:val="24"/>
          <w:szCs w:val="24"/>
          <w:lang w:val="en-US"/>
        </w:rPr>
        <w:t xml:space="preserve"> </w:t>
      </w:r>
      <w:proofErr w:type="spellStart"/>
      <w:r w:rsidRPr="004D1CC0">
        <w:rPr>
          <w:sz w:val="24"/>
          <w:szCs w:val="24"/>
          <w:lang w:val="en-US"/>
        </w:rPr>
        <w:t>экстремальных</w:t>
      </w:r>
      <w:proofErr w:type="spellEnd"/>
      <w:r w:rsidRPr="004D1CC0">
        <w:rPr>
          <w:sz w:val="24"/>
          <w:szCs w:val="24"/>
          <w:lang w:val="en-US"/>
        </w:rPr>
        <w:t xml:space="preserve"> </w:t>
      </w:r>
      <w:proofErr w:type="spellStart"/>
      <w:r w:rsidRPr="004D1CC0">
        <w:rPr>
          <w:sz w:val="24"/>
          <w:szCs w:val="24"/>
          <w:lang w:val="en-US"/>
        </w:rPr>
        <w:t>событий</w:t>
      </w:r>
      <w:proofErr w:type="spellEnd"/>
      <w:r w:rsidRPr="004D1CC0">
        <w:rPr>
          <w:sz w:val="24"/>
          <w:szCs w:val="24"/>
          <w:lang w:val="en-US"/>
        </w:rPr>
        <w:t xml:space="preserve"> и </w:t>
      </w:r>
      <w:proofErr w:type="spellStart"/>
      <w:r w:rsidRPr="004D1CC0">
        <w:rPr>
          <w:sz w:val="24"/>
          <w:szCs w:val="24"/>
          <w:lang w:val="en-US"/>
        </w:rPr>
        <w:t>бедствий</w:t>
      </w:r>
      <w:proofErr w:type="spellEnd"/>
      <w:r w:rsidRPr="004D1CC0">
        <w:rPr>
          <w:sz w:val="24"/>
          <w:szCs w:val="24"/>
          <w:lang w:val="en-US"/>
        </w:rPr>
        <w:t xml:space="preserve"> </w:t>
      </w:r>
      <w:proofErr w:type="spellStart"/>
      <w:r w:rsidRPr="004D1CC0">
        <w:rPr>
          <w:sz w:val="24"/>
          <w:szCs w:val="24"/>
          <w:lang w:val="en-US"/>
        </w:rPr>
        <w:t>для</w:t>
      </w:r>
      <w:proofErr w:type="spellEnd"/>
      <w:r w:rsidRPr="004D1CC0">
        <w:rPr>
          <w:sz w:val="24"/>
          <w:szCs w:val="24"/>
          <w:lang w:val="en-US"/>
        </w:rPr>
        <w:t xml:space="preserve"> </w:t>
      </w:r>
      <w:proofErr w:type="spellStart"/>
      <w:r w:rsidRPr="004D1CC0">
        <w:rPr>
          <w:sz w:val="24"/>
          <w:szCs w:val="24"/>
          <w:lang w:val="en-US"/>
        </w:rPr>
        <w:t>продвижения</w:t>
      </w:r>
      <w:proofErr w:type="spellEnd"/>
      <w:r w:rsidRPr="004D1CC0">
        <w:rPr>
          <w:sz w:val="24"/>
          <w:szCs w:val="24"/>
          <w:lang w:val="en-US"/>
        </w:rPr>
        <w:t xml:space="preserve"> </w:t>
      </w:r>
      <w:proofErr w:type="spellStart"/>
      <w:r w:rsidRPr="004D1CC0">
        <w:rPr>
          <w:sz w:val="24"/>
          <w:szCs w:val="24"/>
          <w:lang w:val="en-US"/>
        </w:rPr>
        <w:t>адаптации</w:t>
      </w:r>
      <w:proofErr w:type="spellEnd"/>
      <w:r w:rsidRPr="004D1CC0">
        <w:rPr>
          <w:sz w:val="24"/>
          <w:szCs w:val="24"/>
          <w:lang w:val="en-US"/>
        </w:rPr>
        <w:t xml:space="preserve"> к </w:t>
      </w:r>
      <w:proofErr w:type="spellStart"/>
      <w:r w:rsidRPr="004D1CC0">
        <w:rPr>
          <w:sz w:val="24"/>
          <w:szCs w:val="24"/>
          <w:lang w:val="en-US"/>
        </w:rPr>
        <w:t>изменению</w:t>
      </w:r>
      <w:proofErr w:type="spellEnd"/>
      <w:r w:rsidRPr="004D1CC0">
        <w:rPr>
          <w:sz w:val="24"/>
          <w:szCs w:val="24"/>
          <w:lang w:val="en-US"/>
        </w:rPr>
        <w:t xml:space="preserve"> </w:t>
      </w:r>
      <w:proofErr w:type="spellStart"/>
      <w:r w:rsidRPr="004D1CC0">
        <w:rPr>
          <w:sz w:val="24"/>
          <w:szCs w:val="24"/>
          <w:lang w:val="en-US"/>
        </w:rPr>
        <w:t>климата</w:t>
      </w:r>
      <w:proofErr w:type="spellEnd"/>
      <w:r w:rsidRPr="004D1CC0">
        <w:rPr>
          <w:sz w:val="24"/>
          <w:szCs w:val="24"/>
          <w:lang w:val="en-US"/>
        </w:rPr>
        <w:t>). Special Report of the Intergovernmental Panel on Climate Change. 2012. Available</w:t>
      </w:r>
      <w:r w:rsidRPr="004D1CC0">
        <w:rPr>
          <w:sz w:val="24"/>
          <w:szCs w:val="24"/>
          <w:lang w:val="en-US"/>
        </w:rPr>
        <w:tab/>
        <w:t>from</w:t>
      </w:r>
      <w:r w:rsidRPr="004D1CC0">
        <w:rPr>
          <w:sz w:val="24"/>
          <w:szCs w:val="24"/>
          <w:lang w:val="en-US"/>
        </w:rPr>
        <w:tab/>
        <w:t>[viewed</w:t>
      </w:r>
      <w:r w:rsidRPr="004D1CC0">
        <w:rPr>
          <w:sz w:val="24"/>
          <w:szCs w:val="24"/>
          <w:lang w:val="en-US"/>
        </w:rPr>
        <w:tab/>
        <w:t>2020-07-20]: https://www.ipcc.ch/site/assets/uploads/2018/03/SREX_Full_Report-1.pdf</w:t>
      </w:r>
    </w:p>
    <w:p w14:paraId="472D23F1" w14:textId="163EB211" w:rsidR="00C041B0" w:rsidRDefault="004D1CC0" w:rsidP="004D1CC0">
      <w:pPr>
        <w:ind w:firstLine="567"/>
        <w:jc w:val="both"/>
        <w:rPr>
          <w:sz w:val="24"/>
          <w:szCs w:val="24"/>
        </w:rPr>
      </w:pPr>
      <w:r w:rsidRPr="004D1CC0">
        <w:rPr>
          <w:sz w:val="24"/>
          <w:szCs w:val="24"/>
          <w:lang w:val="en-US"/>
        </w:rPr>
        <w:t>[19]</w:t>
      </w:r>
      <w:r>
        <w:rPr>
          <w:sz w:val="24"/>
          <w:szCs w:val="24"/>
        </w:rPr>
        <w:t xml:space="preserve"> </w:t>
      </w:r>
      <w:r w:rsidRPr="004D1CC0">
        <w:rPr>
          <w:sz w:val="24"/>
          <w:szCs w:val="24"/>
          <w:lang w:val="en-US"/>
        </w:rPr>
        <w:t>IPCC. Part A: Global and sectoral aspects. In: Climate Change 2014: Impacts, Adaptation, and Vulnerability (</w:t>
      </w:r>
      <w:proofErr w:type="spellStart"/>
      <w:r w:rsidRPr="004D1CC0">
        <w:rPr>
          <w:sz w:val="24"/>
          <w:szCs w:val="24"/>
          <w:lang w:val="en-US"/>
        </w:rPr>
        <w:t>Изменение</w:t>
      </w:r>
      <w:proofErr w:type="spellEnd"/>
      <w:r w:rsidRPr="004D1CC0">
        <w:rPr>
          <w:sz w:val="24"/>
          <w:szCs w:val="24"/>
          <w:lang w:val="en-US"/>
        </w:rPr>
        <w:t xml:space="preserve"> </w:t>
      </w:r>
      <w:proofErr w:type="spellStart"/>
      <w:r w:rsidRPr="004D1CC0">
        <w:rPr>
          <w:sz w:val="24"/>
          <w:szCs w:val="24"/>
          <w:lang w:val="en-US"/>
        </w:rPr>
        <w:t>климата</w:t>
      </w:r>
      <w:proofErr w:type="spellEnd"/>
      <w:r w:rsidRPr="004D1CC0">
        <w:rPr>
          <w:sz w:val="24"/>
          <w:szCs w:val="24"/>
          <w:lang w:val="en-US"/>
        </w:rPr>
        <w:t xml:space="preserve"> 2014: </w:t>
      </w:r>
      <w:proofErr w:type="spellStart"/>
      <w:r w:rsidRPr="004D1CC0">
        <w:rPr>
          <w:sz w:val="24"/>
          <w:szCs w:val="24"/>
          <w:lang w:val="en-US"/>
        </w:rPr>
        <w:t>Воздействие</w:t>
      </w:r>
      <w:proofErr w:type="spellEnd"/>
      <w:r w:rsidRPr="004D1CC0">
        <w:rPr>
          <w:sz w:val="24"/>
          <w:szCs w:val="24"/>
          <w:lang w:val="en-US"/>
        </w:rPr>
        <w:t xml:space="preserve">, </w:t>
      </w:r>
      <w:proofErr w:type="spellStart"/>
      <w:r w:rsidRPr="004D1CC0">
        <w:rPr>
          <w:sz w:val="24"/>
          <w:szCs w:val="24"/>
          <w:lang w:val="en-US"/>
        </w:rPr>
        <w:t>адаптация</w:t>
      </w:r>
      <w:proofErr w:type="spellEnd"/>
      <w:r w:rsidRPr="004D1CC0">
        <w:rPr>
          <w:sz w:val="24"/>
          <w:szCs w:val="24"/>
          <w:lang w:val="en-US"/>
        </w:rPr>
        <w:t xml:space="preserve"> и </w:t>
      </w:r>
      <w:proofErr w:type="spellStart"/>
      <w:r w:rsidRPr="004D1CC0">
        <w:rPr>
          <w:sz w:val="24"/>
          <w:szCs w:val="24"/>
          <w:lang w:val="en-US"/>
        </w:rPr>
        <w:t>уязвимость</w:t>
      </w:r>
      <w:proofErr w:type="spellEnd"/>
      <w:r w:rsidRPr="004D1CC0">
        <w:rPr>
          <w:sz w:val="24"/>
          <w:szCs w:val="24"/>
          <w:lang w:val="en-US"/>
        </w:rPr>
        <w:t>). Working Group II contribution to the Fifth Assessment Report of the Intergovernmental Panel on Climate Change. IPCC, Geneva, 2014</w:t>
      </w:r>
      <w:r>
        <w:rPr>
          <w:sz w:val="24"/>
          <w:szCs w:val="24"/>
        </w:rPr>
        <w:t>.</w:t>
      </w:r>
    </w:p>
    <w:p w14:paraId="43DF2CFD" w14:textId="61446C9A" w:rsidR="00736CA0" w:rsidRPr="00736CA0" w:rsidRDefault="00736CA0" w:rsidP="00736CA0">
      <w:pPr>
        <w:ind w:firstLine="567"/>
        <w:jc w:val="both"/>
        <w:rPr>
          <w:sz w:val="24"/>
          <w:szCs w:val="24"/>
        </w:rPr>
      </w:pPr>
      <w:r w:rsidRPr="00736CA0">
        <w:rPr>
          <w:sz w:val="24"/>
          <w:szCs w:val="24"/>
          <w:lang w:val="en-US"/>
        </w:rPr>
        <w:t>[20]</w:t>
      </w:r>
      <w:r>
        <w:rPr>
          <w:sz w:val="24"/>
          <w:szCs w:val="24"/>
        </w:rPr>
        <w:t xml:space="preserve"> </w:t>
      </w:r>
      <w:r w:rsidRPr="00736CA0">
        <w:rPr>
          <w:sz w:val="24"/>
          <w:szCs w:val="24"/>
          <w:lang w:val="en-US"/>
        </w:rPr>
        <w:t>IPCC. Part B: Regional aspects. In: Climate Change 2014: Impacts, Adaptation, and Vulnerability (</w:t>
      </w:r>
      <w:r w:rsidRPr="00736CA0">
        <w:rPr>
          <w:sz w:val="24"/>
          <w:szCs w:val="24"/>
        </w:rPr>
        <w:t>Изменение</w:t>
      </w:r>
      <w:r w:rsidRPr="00736CA0">
        <w:rPr>
          <w:sz w:val="24"/>
          <w:szCs w:val="24"/>
          <w:lang w:val="en-US"/>
        </w:rPr>
        <w:t xml:space="preserve"> </w:t>
      </w:r>
      <w:r w:rsidRPr="00736CA0">
        <w:rPr>
          <w:sz w:val="24"/>
          <w:szCs w:val="24"/>
        </w:rPr>
        <w:t>климата</w:t>
      </w:r>
      <w:r w:rsidRPr="00736CA0">
        <w:rPr>
          <w:sz w:val="24"/>
          <w:szCs w:val="24"/>
          <w:lang w:val="en-US"/>
        </w:rPr>
        <w:t xml:space="preserve"> 2014: </w:t>
      </w:r>
      <w:r w:rsidRPr="00736CA0">
        <w:rPr>
          <w:sz w:val="24"/>
          <w:szCs w:val="24"/>
        </w:rPr>
        <w:t>Воздействие</w:t>
      </w:r>
      <w:r w:rsidRPr="00736CA0">
        <w:rPr>
          <w:sz w:val="24"/>
          <w:szCs w:val="24"/>
          <w:lang w:val="en-US"/>
        </w:rPr>
        <w:t xml:space="preserve">, </w:t>
      </w:r>
      <w:r w:rsidRPr="00736CA0">
        <w:rPr>
          <w:sz w:val="24"/>
          <w:szCs w:val="24"/>
        </w:rPr>
        <w:t>адаптация</w:t>
      </w:r>
      <w:r w:rsidRPr="00736CA0">
        <w:rPr>
          <w:sz w:val="24"/>
          <w:szCs w:val="24"/>
          <w:lang w:val="en-US"/>
        </w:rPr>
        <w:t xml:space="preserve"> </w:t>
      </w:r>
      <w:r w:rsidRPr="00736CA0">
        <w:rPr>
          <w:sz w:val="24"/>
          <w:szCs w:val="24"/>
        </w:rPr>
        <w:t>и</w:t>
      </w:r>
      <w:r w:rsidRPr="00736CA0">
        <w:rPr>
          <w:sz w:val="24"/>
          <w:szCs w:val="24"/>
          <w:lang w:val="en-US"/>
        </w:rPr>
        <w:t xml:space="preserve"> </w:t>
      </w:r>
      <w:r w:rsidRPr="00736CA0">
        <w:rPr>
          <w:sz w:val="24"/>
          <w:szCs w:val="24"/>
        </w:rPr>
        <w:t>уязвимость</w:t>
      </w:r>
      <w:r w:rsidRPr="00736CA0">
        <w:rPr>
          <w:sz w:val="24"/>
          <w:szCs w:val="24"/>
          <w:lang w:val="en-US"/>
        </w:rPr>
        <w:t>). Working Group II contribution to the Fifth Assessment Report of the Intergovernmental Panel on Climate Change. IPCC, Geneva, 2014</w:t>
      </w:r>
      <w:r>
        <w:rPr>
          <w:sz w:val="24"/>
          <w:szCs w:val="24"/>
        </w:rPr>
        <w:t>.</w:t>
      </w:r>
    </w:p>
    <w:p w14:paraId="63CDCDC2" w14:textId="315FAA72" w:rsidR="00736CA0" w:rsidRPr="00736CA0" w:rsidRDefault="00736CA0" w:rsidP="00736CA0">
      <w:pPr>
        <w:ind w:firstLine="567"/>
        <w:jc w:val="both"/>
        <w:rPr>
          <w:sz w:val="24"/>
          <w:szCs w:val="24"/>
          <w:lang w:val="en-US"/>
        </w:rPr>
      </w:pPr>
      <w:r w:rsidRPr="00736CA0">
        <w:rPr>
          <w:sz w:val="24"/>
          <w:szCs w:val="24"/>
          <w:lang w:val="en-US"/>
        </w:rPr>
        <w:t>[21]</w:t>
      </w:r>
      <w:r>
        <w:rPr>
          <w:sz w:val="24"/>
          <w:szCs w:val="24"/>
        </w:rPr>
        <w:t xml:space="preserve"> </w:t>
      </w:r>
      <w:r w:rsidRPr="00736CA0">
        <w:rPr>
          <w:sz w:val="24"/>
          <w:szCs w:val="24"/>
          <w:lang w:val="en-US"/>
        </w:rPr>
        <w:t xml:space="preserve">IPCC. Annex II: Glossary. Mach K.J., </w:t>
      </w:r>
      <w:proofErr w:type="spellStart"/>
      <w:r w:rsidRPr="00736CA0">
        <w:rPr>
          <w:sz w:val="24"/>
          <w:szCs w:val="24"/>
          <w:lang w:val="en-US"/>
        </w:rPr>
        <w:t>Planton</w:t>
      </w:r>
      <w:proofErr w:type="spellEnd"/>
      <w:r w:rsidRPr="00736CA0">
        <w:rPr>
          <w:sz w:val="24"/>
          <w:szCs w:val="24"/>
          <w:lang w:val="en-US"/>
        </w:rPr>
        <w:t xml:space="preserve"> S., von </w:t>
      </w:r>
      <w:proofErr w:type="spellStart"/>
      <w:r w:rsidRPr="00736CA0">
        <w:rPr>
          <w:sz w:val="24"/>
          <w:szCs w:val="24"/>
          <w:lang w:val="en-US"/>
        </w:rPr>
        <w:t>Stecho</w:t>
      </w:r>
      <w:proofErr w:type="spellEnd"/>
      <w:r w:rsidRPr="00736CA0">
        <w:rPr>
          <w:sz w:val="24"/>
          <w:szCs w:val="24"/>
          <w:lang w:val="en-US"/>
        </w:rPr>
        <w:t xml:space="preserve"> C (eds.). In: Climate Change 2014: Synthesis Report (</w:t>
      </w:r>
      <w:r w:rsidRPr="00736CA0">
        <w:rPr>
          <w:sz w:val="24"/>
          <w:szCs w:val="24"/>
        </w:rPr>
        <w:t>Изменение</w:t>
      </w:r>
      <w:r w:rsidRPr="00736CA0">
        <w:rPr>
          <w:sz w:val="24"/>
          <w:szCs w:val="24"/>
          <w:lang w:val="en-US"/>
        </w:rPr>
        <w:t xml:space="preserve"> </w:t>
      </w:r>
      <w:r w:rsidRPr="00736CA0">
        <w:rPr>
          <w:sz w:val="24"/>
          <w:szCs w:val="24"/>
        </w:rPr>
        <w:t>климата</w:t>
      </w:r>
      <w:r w:rsidRPr="00736CA0">
        <w:rPr>
          <w:sz w:val="24"/>
          <w:szCs w:val="24"/>
          <w:lang w:val="en-US"/>
        </w:rPr>
        <w:t xml:space="preserve"> 2014: </w:t>
      </w:r>
      <w:r w:rsidRPr="00736CA0">
        <w:rPr>
          <w:sz w:val="24"/>
          <w:szCs w:val="24"/>
        </w:rPr>
        <w:t>Сводный</w:t>
      </w:r>
      <w:r w:rsidRPr="00736CA0">
        <w:rPr>
          <w:sz w:val="24"/>
          <w:szCs w:val="24"/>
          <w:lang w:val="en-US"/>
        </w:rPr>
        <w:t xml:space="preserve"> </w:t>
      </w:r>
      <w:r w:rsidRPr="00736CA0">
        <w:rPr>
          <w:sz w:val="24"/>
          <w:szCs w:val="24"/>
        </w:rPr>
        <w:t>отчет</w:t>
      </w:r>
      <w:r w:rsidRPr="00736CA0">
        <w:rPr>
          <w:sz w:val="24"/>
          <w:szCs w:val="24"/>
          <w:lang w:val="en-US"/>
        </w:rPr>
        <w:t>). Contribution of Working Groups I, II and III to the Fifth Assessment Report of the Intergovernmental Panel on Climate Change. IPCC, Geneva, 2014. Available from [viewed 2020-07-22]: https:// www.ipcc.ch/site/assets/uploads/ 2018/02/AR5_SYR_FINAL_Annexes.pdf</w:t>
      </w:r>
      <w:r w:rsidRPr="00736CA0">
        <w:rPr>
          <w:sz w:val="24"/>
          <w:szCs w:val="24"/>
          <w:lang w:val="en-US"/>
        </w:rPr>
        <w:t xml:space="preserve">. </w:t>
      </w:r>
    </w:p>
    <w:p w14:paraId="695B823C" w14:textId="275533A7" w:rsidR="00736CA0" w:rsidRPr="00736CA0" w:rsidRDefault="00736CA0" w:rsidP="00736CA0">
      <w:pPr>
        <w:ind w:firstLine="567"/>
        <w:jc w:val="both"/>
        <w:rPr>
          <w:sz w:val="24"/>
          <w:szCs w:val="24"/>
          <w:lang w:val="en-US"/>
        </w:rPr>
      </w:pPr>
      <w:r w:rsidRPr="00736CA0">
        <w:rPr>
          <w:sz w:val="24"/>
          <w:szCs w:val="24"/>
          <w:lang w:val="en-US"/>
        </w:rPr>
        <w:t>[22]</w:t>
      </w:r>
      <w:r w:rsidRPr="00736CA0">
        <w:rPr>
          <w:sz w:val="24"/>
          <w:szCs w:val="24"/>
          <w:lang w:val="en-US"/>
        </w:rPr>
        <w:t xml:space="preserve"> </w:t>
      </w:r>
      <w:proofErr w:type="spellStart"/>
      <w:r w:rsidRPr="00736CA0">
        <w:rPr>
          <w:sz w:val="24"/>
          <w:szCs w:val="24"/>
          <w:lang w:val="en-US"/>
        </w:rPr>
        <w:t>Mastreandra</w:t>
      </w:r>
      <w:proofErr w:type="spellEnd"/>
      <w:r w:rsidRPr="00736CA0">
        <w:rPr>
          <w:sz w:val="24"/>
          <w:szCs w:val="24"/>
          <w:lang w:val="en-US"/>
        </w:rPr>
        <w:t xml:space="preserve"> M.D., Field C.B., Stocker T.F., Edenhofer O., </w:t>
      </w:r>
      <w:proofErr w:type="spellStart"/>
      <w:r w:rsidRPr="00736CA0">
        <w:rPr>
          <w:sz w:val="24"/>
          <w:szCs w:val="24"/>
          <w:lang w:val="en-US"/>
        </w:rPr>
        <w:t>Ebi</w:t>
      </w:r>
      <w:proofErr w:type="spellEnd"/>
      <w:r w:rsidRPr="00736CA0">
        <w:rPr>
          <w:sz w:val="24"/>
          <w:szCs w:val="24"/>
          <w:lang w:val="en-US"/>
        </w:rPr>
        <w:t xml:space="preserve"> K.L., Frame D.J., Held H., </w:t>
      </w:r>
      <w:proofErr w:type="spellStart"/>
      <w:r w:rsidRPr="00736CA0">
        <w:rPr>
          <w:sz w:val="24"/>
          <w:szCs w:val="24"/>
          <w:lang w:val="en-US"/>
        </w:rPr>
        <w:t>Kriegler</w:t>
      </w:r>
      <w:proofErr w:type="spellEnd"/>
      <w:r w:rsidRPr="00736CA0">
        <w:rPr>
          <w:sz w:val="24"/>
          <w:szCs w:val="24"/>
          <w:lang w:val="en-US"/>
        </w:rPr>
        <w:t xml:space="preserve"> E., Mach K.J., </w:t>
      </w:r>
      <w:proofErr w:type="spellStart"/>
      <w:r w:rsidRPr="00736CA0">
        <w:rPr>
          <w:sz w:val="24"/>
          <w:szCs w:val="24"/>
          <w:lang w:val="en-US"/>
        </w:rPr>
        <w:t>Matschoss</w:t>
      </w:r>
      <w:proofErr w:type="spellEnd"/>
      <w:r w:rsidRPr="00736CA0">
        <w:rPr>
          <w:sz w:val="24"/>
          <w:szCs w:val="24"/>
          <w:lang w:val="en-US"/>
        </w:rPr>
        <w:t xml:space="preserve"> P.R., Plattner G.K., </w:t>
      </w:r>
      <w:proofErr w:type="spellStart"/>
      <w:r w:rsidRPr="00736CA0">
        <w:rPr>
          <w:sz w:val="24"/>
          <w:szCs w:val="24"/>
          <w:lang w:val="en-US"/>
        </w:rPr>
        <w:t>Yohe</w:t>
      </w:r>
      <w:proofErr w:type="spellEnd"/>
      <w:r w:rsidRPr="00736CA0">
        <w:rPr>
          <w:sz w:val="24"/>
          <w:szCs w:val="24"/>
          <w:lang w:val="en-US"/>
        </w:rPr>
        <w:t xml:space="preserve"> G.W., Zwiers F.W. Guidance Note for Lead Authors of the IPCC Fifth Assessment Report on Consistent Treatment of Uncertainties (</w:t>
      </w:r>
      <w:r w:rsidRPr="00736CA0">
        <w:rPr>
          <w:sz w:val="24"/>
          <w:szCs w:val="24"/>
        </w:rPr>
        <w:t>Рекомендательная</w:t>
      </w:r>
      <w:r w:rsidRPr="00736CA0">
        <w:rPr>
          <w:sz w:val="24"/>
          <w:szCs w:val="24"/>
          <w:lang w:val="en-US"/>
        </w:rPr>
        <w:t xml:space="preserve"> </w:t>
      </w:r>
      <w:r w:rsidRPr="00736CA0">
        <w:rPr>
          <w:sz w:val="24"/>
          <w:szCs w:val="24"/>
        </w:rPr>
        <w:t>записка</w:t>
      </w:r>
      <w:r w:rsidRPr="00736CA0">
        <w:rPr>
          <w:sz w:val="24"/>
          <w:szCs w:val="24"/>
          <w:lang w:val="en-US"/>
        </w:rPr>
        <w:t xml:space="preserve"> </w:t>
      </w:r>
      <w:r w:rsidRPr="00736CA0">
        <w:rPr>
          <w:sz w:val="24"/>
          <w:szCs w:val="24"/>
        </w:rPr>
        <w:t>для</w:t>
      </w:r>
      <w:r w:rsidRPr="00736CA0">
        <w:rPr>
          <w:sz w:val="24"/>
          <w:szCs w:val="24"/>
          <w:lang w:val="en-US"/>
        </w:rPr>
        <w:t xml:space="preserve"> </w:t>
      </w:r>
      <w:r w:rsidRPr="00736CA0">
        <w:rPr>
          <w:sz w:val="24"/>
          <w:szCs w:val="24"/>
        </w:rPr>
        <w:t>ведущих</w:t>
      </w:r>
      <w:r w:rsidRPr="00736CA0">
        <w:rPr>
          <w:sz w:val="24"/>
          <w:szCs w:val="24"/>
          <w:lang w:val="en-US"/>
        </w:rPr>
        <w:t xml:space="preserve"> </w:t>
      </w:r>
      <w:r w:rsidRPr="00736CA0">
        <w:rPr>
          <w:sz w:val="24"/>
          <w:szCs w:val="24"/>
        </w:rPr>
        <w:t>авторов</w:t>
      </w:r>
      <w:r w:rsidRPr="00736CA0">
        <w:rPr>
          <w:sz w:val="24"/>
          <w:szCs w:val="24"/>
          <w:lang w:val="en-US"/>
        </w:rPr>
        <w:t xml:space="preserve"> </w:t>
      </w:r>
      <w:r w:rsidRPr="00736CA0">
        <w:rPr>
          <w:sz w:val="24"/>
          <w:szCs w:val="24"/>
        </w:rPr>
        <w:t>Пятого</w:t>
      </w:r>
      <w:r w:rsidRPr="00736CA0">
        <w:rPr>
          <w:sz w:val="24"/>
          <w:szCs w:val="24"/>
          <w:lang w:val="en-US"/>
        </w:rPr>
        <w:t xml:space="preserve"> </w:t>
      </w:r>
      <w:r w:rsidRPr="00736CA0">
        <w:rPr>
          <w:sz w:val="24"/>
          <w:szCs w:val="24"/>
        </w:rPr>
        <w:t>доклада</w:t>
      </w:r>
      <w:r w:rsidRPr="00736CA0">
        <w:rPr>
          <w:sz w:val="24"/>
          <w:szCs w:val="24"/>
          <w:lang w:val="en-US"/>
        </w:rPr>
        <w:t xml:space="preserve"> </w:t>
      </w:r>
      <w:r w:rsidRPr="00736CA0">
        <w:rPr>
          <w:sz w:val="24"/>
          <w:szCs w:val="24"/>
        </w:rPr>
        <w:t>об</w:t>
      </w:r>
      <w:r w:rsidRPr="00736CA0">
        <w:rPr>
          <w:sz w:val="24"/>
          <w:szCs w:val="24"/>
          <w:lang w:val="en-US"/>
        </w:rPr>
        <w:t xml:space="preserve"> </w:t>
      </w:r>
      <w:r w:rsidRPr="00736CA0">
        <w:rPr>
          <w:sz w:val="24"/>
          <w:szCs w:val="24"/>
        </w:rPr>
        <w:t>оценке</w:t>
      </w:r>
      <w:r w:rsidRPr="00736CA0">
        <w:rPr>
          <w:sz w:val="24"/>
          <w:szCs w:val="24"/>
          <w:lang w:val="en-US"/>
        </w:rPr>
        <w:t xml:space="preserve"> IPCC </w:t>
      </w:r>
      <w:r w:rsidRPr="00736CA0">
        <w:rPr>
          <w:sz w:val="24"/>
          <w:szCs w:val="24"/>
        </w:rPr>
        <w:t>по</w:t>
      </w:r>
      <w:r w:rsidRPr="00736CA0">
        <w:rPr>
          <w:sz w:val="24"/>
          <w:szCs w:val="24"/>
          <w:lang w:val="en-US"/>
        </w:rPr>
        <w:t xml:space="preserve"> </w:t>
      </w:r>
      <w:r w:rsidRPr="00736CA0">
        <w:rPr>
          <w:sz w:val="24"/>
          <w:szCs w:val="24"/>
        </w:rPr>
        <w:t>последовательному</w:t>
      </w:r>
      <w:r w:rsidRPr="00736CA0">
        <w:rPr>
          <w:sz w:val="24"/>
          <w:szCs w:val="24"/>
          <w:lang w:val="en-US"/>
        </w:rPr>
        <w:t xml:space="preserve"> </w:t>
      </w:r>
      <w:r w:rsidRPr="00736CA0">
        <w:rPr>
          <w:sz w:val="24"/>
          <w:szCs w:val="24"/>
        </w:rPr>
        <w:t>учету</w:t>
      </w:r>
      <w:r w:rsidRPr="00736CA0">
        <w:rPr>
          <w:sz w:val="24"/>
          <w:szCs w:val="24"/>
          <w:lang w:val="en-US"/>
        </w:rPr>
        <w:t xml:space="preserve"> </w:t>
      </w:r>
      <w:r w:rsidRPr="00736CA0">
        <w:rPr>
          <w:sz w:val="24"/>
          <w:szCs w:val="24"/>
        </w:rPr>
        <w:t>неопределенностей</w:t>
      </w:r>
      <w:r w:rsidRPr="00736CA0">
        <w:rPr>
          <w:sz w:val="24"/>
          <w:szCs w:val="24"/>
          <w:lang w:val="en-US"/>
        </w:rPr>
        <w:t>). IPCC, Geneva, 2010</w:t>
      </w:r>
      <w:r w:rsidRPr="00736CA0">
        <w:rPr>
          <w:sz w:val="24"/>
          <w:szCs w:val="24"/>
          <w:lang w:val="en-US"/>
        </w:rPr>
        <w:t>.</w:t>
      </w:r>
    </w:p>
    <w:p w14:paraId="76A0342D" w14:textId="04C4B3A2" w:rsidR="00736CA0" w:rsidRPr="00736CA0" w:rsidRDefault="00736CA0" w:rsidP="00736CA0">
      <w:pPr>
        <w:ind w:firstLine="567"/>
        <w:jc w:val="both"/>
        <w:rPr>
          <w:sz w:val="24"/>
          <w:szCs w:val="24"/>
          <w:lang w:val="en-US"/>
        </w:rPr>
      </w:pPr>
      <w:r w:rsidRPr="00736CA0">
        <w:rPr>
          <w:sz w:val="24"/>
          <w:szCs w:val="24"/>
          <w:lang w:val="en-US"/>
        </w:rPr>
        <w:t>[23]</w:t>
      </w:r>
      <w:r w:rsidRPr="00736CA0">
        <w:rPr>
          <w:sz w:val="24"/>
          <w:szCs w:val="24"/>
          <w:lang w:val="en-US"/>
        </w:rPr>
        <w:t xml:space="preserve"> </w:t>
      </w:r>
      <w:r w:rsidRPr="00736CA0">
        <w:rPr>
          <w:sz w:val="24"/>
          <w:szCs w:val="24"/>
          <w:lang w:val="en-US"/>
        </w:rPr>
        <w:t>Oh K.-Y., Lee M.-J., Jeon S.-W. Development of the Korean Climate Change Vulnerability Assessment Tool (VESTAP) – Centered on Health Vulnerability to Heat Waves. Sustainability (</w:t>
      </w:r>
      <w:r w:rsidRPr="00736CA0">
        <w:rPr>
          <w:sz w:val="24"/>
          <w:szCs w:val="24"/>
        </w:rPr>
        <w:t>Устойчивое</w:t>
      </w:r>
      <w:r w:rsidRPr="00736CA0">
        <w:rPr>
          <w:sz w:val="24"/>
          <w:szCs w:val="24"/>
          <w:lang w:val="en-US"/>
        </w:rPr>
        <w:t xml:space="preserve"> </w:t>
      </w:r>
      <w:r w:rsidRPr="00736CA0">
        <w:rPr>
          <w:sz w:val="24"/>
          <w:szCs w:val="24"/>
        </w:rPr>
        <w:t>развитие</w:t>
      </w:r>
      <w:r w:rsidRPr="00736CA0">
        <w:rPr>
          <w:sz w:val="24"/>
          <w:szCs w:val="24"/>
          <w:lang w:val="en-US"/>
        </w:rPr>
        <w:t>). 2017, 9(7), p. 1103. Available from [viewed 2020-09-15]: https://www.mdpi.com/2071-1050/9/7/1103</w:t>
      </w:r>
      <w:r w:rsidRPr="00736CA0">
        <w:rPr>
          <w:sz w:val="24"/>
          <w:szCs w:val="24"/>
          <w:lang w:val="en-US"/>
        </w:rPr>
        <w:t>.</w:t>
      </w:r>
    </w:p>
    <w:p w14:paraId="12F16C87" w14:textId="4867382D" w:rsidR="00736CA0" w:rsidRPr="00736CA0" w:rsidRDefault="00736CA0" w:rsidP="00736CA0">
      <w:pPr>
        <w:ind w:firstLine="567"/>
        <w:jc w:val="both"/>
        <w:rPr>
          <w:sz w:val="24"/>
          <w:szCs w:val="24"/>
          <w:lang w:val="en-US"/>
        </w:rPr>
      </w:pPr>
      <w:r w:rsidRPr="00736CA0">
        <w:rPr>
          <w:sz w:val="24"/>
          <w:szCs w:val="24"/>
          <w:lang w:val="en-US"/>
        </w:rPr>
        <w:t>[24]</w:t>
      </w:r>
      <w:r w:rsidRPr="00736CA0">
        <w:rPr>
          <w:sz w:val="24"/>
          <w:szCs w:val="24"/>
          <w:lang w:val="en-US"/>
        </w:rPr>
        <w:t xml:space="preserve"> </w:t>
      </w:r>
      <w:r w:rsidRPr="00736CA0">
        <w:rPr>
          <w:sz w:val="24"/>
          <w:szCs w:val="24"/>
          <w:lang w:val="en-US"/>
        </w:rPr>
        <w:t>Organization for Economic Cooperation and Development. Handbook on constructing composite indicators: methodology and user guide (</w:t>
      </w:r>
      <w:r w:rsidRPr="00736CA0">
        <w:rPr>
          <w:sz w:val="24"/>
          <w:szCs w:val="24"/>
        </w:rPr>
        <w:t>Руководство</w:t>
      </w:r>
      <w:r w:rsidRPr="00736CA0">
        <w:rPr>
          <w:sz w:val="24"/>
          <w:szCs w:val="24"/>
          <w:lang w:val="en-US"/>
        </w:rPr>
        <w:t xml:space="preserve"> </w:t>
      </w:r>
      <w:r w:rsidRPr="00736CA0">
        <w:rPr>
          <w:sz w:val="24"/>
          <w:szCs w:val="24"/>
        </w:rPr>
        <w:t>по</w:t>
      </w:r>
      <w:r w:rsidRPr="00736CA0">
        <w:rPr>
          <w:sz w:val="24"/>
          <w:szCs w:val="24"/>
          <w:lang w:val="en-US"/>
        </w:rPr>
        <w:t xml:space="preserve"> </w:t>
      </w:r>
      <w:r w:rsidRPr="00736CA0">
        <w:rPr>
          <w:sz w:val="24"/>
          <w:szCs w:val="24"/>
        </w:rPr>
        <w:t>построению</w:t>
      </w:r>
      <w:r w:rsidRPr="00736CA0">
        <w:rPr>
          <w:sz w:val="24"/>
          <w:szCs w:val="24"/>
          <w:lang w:val="en-US"/>
        </w:rPr>
        <w:t xml:space="preserve"> </w:t>
      </w:r>
      <w:r w:rsidRPr="00736CA0">
        <w:rPr>
          <w:sz w:val="24"/>
          <w:szCs w:val="24"/>
        </w:rPr>
        <w:t>сводных</w:t>
      </w:r>
      <w:r w:rsidRPr="00736CA0">
        <w:rPr>
          <w:sz w:val="24"/>
          <w:szCs w:val="24"/>
          <w:lang w:val="en-US"/>
        </w:rPr>
        <w:t xml:space="preserve"> </w:t>
      </w:r>
      <w:r w:rsidRPr="00736CA0">
        <w:rPr>
          <w:sz w:val="24"/>
          <w:szCs w:val="24"/>
        </w:rPr>
        <w:t>показателей</w:t>
      </w:r>
      <w:r w:rsidRPr="00736CA0">
        <w:rPr>
          <w:sz w:val="24"/>
          <w:szCs w:val="24"/>
          <w:lang w:val="en-US"/>
        </w:rPr>
        <w:t xml:space="preserve">: </w:t>
      </w:r>
      <w:r w:rsidRPr="00736CA0">
        <w:rPr>
          <w:sz w:val="24"/>
          <w:szCs w:val="24"/>
        </w:rPr>
        <w:t>методология</w:t>
      </w:r>
      <w:r w:rsidRPr="00736CA0">
        <w:rPr>
          <w:sz w:val="24"/>
          <w:szCs w:val="24"/>
          <w:lang w:val="en-US"/>
        </w:rPr>
        <w:t xml:space="preserve"> </w:t>
      </w:r>
      <w:r w:rsidRPr="00736CA0">
        <w:rPr>
          <w:sz w:val="24"/>
          <w:szCs w:val="24"/>
        </w:rPr>
        <w:t>и</w:t>
      </w:r>
      <w:r w:rsidRPr="00736CA0">
        <w:rPr>
          <w:sz w:val="24"/>
          <w:szCs w:val="24"/>
          <w:lang w:val="en-US"/>
        </w:rPr>
        <w:t xml:space="preserve"> </w:t>
      </w:r>
      <w:r w:rsidRPr="00736CA0">
        <w:rPr>
          <w:sz w:val="24"/>
          <w:szCs w:val="24"/>
        </w:rPr>
        <w:t>руководство</w:t>
      </w:r>
      <w:r w:rsidRPr="00736CA0">
        <w:rPr>
          <w:sz w:val="24"/>
          <w:szCs w:val="24"/>
          <w:lang w:val="en-US"/>
        </w:rPr>
        <w:t xml:space="preserve"> </w:t>
      </w:r>
      <w:r w:rsidRPr="00736CA0">
        <w:rPr>
          <w:sz w:val="24"/>
          <w:szCs w:val="24"/>
        </w:rPr>
        <w:t>пользователя</w:t>
      </w:r>
      <w:r w:rsidRPr="00736CA0">
        <w:rPr>
          <w:sz w:val="24"/>
          <w:szCs w:val="24"/>
          <w:lang w:val="en-US"/>
        </w:rPr>
        <w:t>). OECD Publishing, Paris, 2008.</w:t>
      </w:r>
      <w:r w:rsidRPr="00736CA0">
        <w:rPr>
          <w:sz w:val="24"/>
          <w:szCs w:val="24"/>
          <w:lang w:val="en-US"/>
        </w:rPr>
        <w:t xml:space="preserve"> </w:t>
      </w:r>
      <w:r w:rsidRPr="00736CA0">
        <w:rPr>
          <w:sz w:val="24"/>
          <w:szCs w:val="24"/>
          <w:lang w:val="en-US"/>
        </w:rPr>
        <w:t>Available from [viewed 2017-03-29]: https://www.oecd.org/sdd/42495745.pdf</w:t>
      </w:r>
    </w:p>
    <w:p w14:paraId="52DD3934" w14:textId="6C1631ED" w:rsidR="00736CA0" w:rsidRPr="00736CA0" w:rsidRDefault="00736CA0" w:rsidP="00736CA0">
      <w:pPr>
        <w:ind w:firstLine="567"/>
        <w:jc w:val="both"/>
        <w:rPr>
          <w:sz w:val="24"/>
          <w:szCs w:val="24"/>
          <w:lang w:val="en-US"/>
        </w:rPr>
      </w:pPr>
      <w:r w:rsidRPr="00736CA0">
        <w:rPr>
          <w:sz w:val="24"/>
          <w:szCs w:val="24"/>
          <w:lang w:val="en-US"/>
        </w:rPr>
        <w:t>[25]</w:t>
      </w:r>
      <w:r w:rsidRPr="00736CA0">
        <w:rPr>
          <w:sz w:val="24"/>
          <w:szCs w:val="24"/>
          <w:lang w:val="en-US"/>
        </w:rPr>
        <w:t xml:space="preserve"> </w:t>
      </w:r>
      <w:r w:rsidRPr="00736CA0">
        <w:rPr>
          <w:sz w:val="24"/>
          <w:szCs w:val="24"/>
          <w:lang w:val="en-US"/>
        </w:rPr>
        <w:t>Peterson T.D., Wyman M., Flora G., Dougherty W., Smith J., Saunders S. et al. Center for Climate Strategies Adaptation Guidebook. Comprehensive Climate Action (</w:t>
      </w:r>
      <w:r w:rsidRPr="00736CA0">
        <w:rPr>
          <w:sz w:val="24"/>
          <w:szCs w:val="24"/>
        </w:rPr>
        <w:t>Центр</w:t>
      </w:r>
      <w:r w:rsidRPr="00736CA0">
        <w:rPr>
          <w:sz w:val="24"/>
          <w:szCs w:val="24"/>
          <w:lang w:val="en-US"/>
        </w:rPr>
        <w:t xml:space="preserve"> </w:t>
      </w:r>
      <w:r w:rsidRPr="00736CA0">
        <w:rPr>
          <w:sz w:val="24"/>
          <w:szCs w:val="24"/>
        </w:rPr>
        <w:t>климатических</w:t>
      </w:r>
      <w:r w:rsidRPr="00736CA0">
        <w:rPr>
          <w:sz w:val="24"/>
          <w:szCs w:val="24"/>
          <w:lang w:val="en-US"/>
        </w:rPr>
        <w:t xml:space="preserve"> </w:t>
      </w:r>
      <w:r w:rsidRPr="00736CA0">
        <w:rPr>
          <w:sz w:val="24"/>
          <w:szCs w:val="24"/>
        </w:rPr>
        <w:t>стратегий</w:t>
      </w:r>
      <w:r w:rsidRPr="00736CA0">
        <w:rPr>
          <w:sz w:val="24"/>
          <w:szCs w:val="24"/>
          <w:lang w:val="en-US"/>
        </w:rPr>
        <w:t xml:space="preserve"> </w:t>
      </w:r>
      <w:r w:rsidRPr="00736CA0">
        <w:rPr>
          <w:sz w:val="24"/>
          <w:szCs w:val="24"/>
        </w:rPr>
        <w:t>Руководство</w:t>
      </w:r>
      <w:r w:rsidRPr="00736CA0">
        <w:rPr>
          <w:sz w:val="24"/>
          <w:szCs w:val="24"/>
          <w:lang w:val="en-US"/>
        </w:rPr>
        <w:t xml:space="preserve"> </w:t>
      </w:r>
      <w:r w:rsidRPr="00736CA0">
        <w:rPr>
          <w:sz w:val="24"/>
          <w:szCs w:val="24"/>
        </w:rPr>
        <w:t>по</w:t>
      </w:r>
      <w:r w:rsidRPr="00736CA0">
        <w:rPr>
          <w:sz w:val="24"/>
          <w:szCs w:val="24"/>
          <w:lang w:val="en-US"/>
        </w:rPr>
        <w:t xml:space="preserve"> </w:t>
      </w:r>
      <w:r w:rsidRPr="00736CA0">
        <w:rPr>
          <w:sz w:val="24"/>
          <w:szCs w:val="24"/>
        </w:rPr>
        <w:t>адаптации</w:t>
      </w:r>
      <w:r w:rsidRPr="00736CA0">
        <w:rPr>
          <w:sz w:val="24"/>
          <w:szCs w:val="24"/>
          <w:lang w:val="en-US"/>
        </w:rPr>
        <w:t xml:space="preserve">. </w:t>
      </w:r>
      <w:r w:rsidRPr="00736CA0">
        <w:rPr>
          <w:sz w:val="24"/>
          <w:szCs w:val="24"/>
        </w:rPr>
        <w:t>Комплексные</w:t>
      </w:r>
      <w:r w:rsidRPr="00736CA0">
        <w:rPr>
          <w:sz w:val="24"/>
          <w:szCs w:val="24"/>
          <w:lang w:val="en-US"/>
        </w:rPr>
        <w:t xml:space="preserve"> </w:t>
      </w:r>
      <w:r w:rsidRPr="00736CA0">
        <w:rPr>
          <w:sz w:val="24"/>
          <w:szCs w:val="24"/>
        </w:rPr>
        <w:t>климатические</w:t>
      </w:r>
      <w:r w:rsidRPr="00736CA0">
        <w:rPr>
          <w:sz w:val="24"/>
          <w:szCs w:val="24"/>
          <w:lang w:val="en-US"/>
        </w:rPr>
        <w:t xml:space="preserve"> </w:t>
      </w:r>
      <w:r w:rsidRPr="00736CA0">
        <w:rPr>
          <w:sz w:val="24"/>
          <w:szCs w:val="24"/>
        </w:rPr>
        <w:t>действия</w:t>
      </w:r>
      <w:r w:rsidRPr="00736CA0">
        <w:rPr>
          <w:sz w:val="24"/>
          <w:szCs w:val="24"/>
          <w:lang w:val="en-US"/>
        </w:rPr>
        <w:t>). The Center for Climate Strategies, Washington D.C, 2010. Available from [viewed 2017-03- 29]: http://www.climatestrategies.us/library/library/download/908</w:t>
      </w:r>
      <w:r w:rsidRPr="00736CA0">
        <w:rPr>
          <w:sz w:val="24"/>
          <w:szCs w:val="24"/>
          <w:lang w:val="en-US"/>
        </w:rPr>
        <w:t>.</w:t>
      </w:r>
      <w:r w:rsidRPr="00736CA0">
        <w:rPr>
          <w:sz w:val="24"/>
          <w:szCs w:val="24"/>
          <w:lang w:val="en-US"/>
        </w:rPr>
        <w:t xml:space="preserve"> </w:t>
      </w:r>
    </w:p>
    <w:p w14:paraId="7E41FFD4" w14:textId="4C2146F2" w:rsidR="004D1CC0" w:rsidRDefault="00736CA0" w:rsidP="00736CA0">
      <w:pPr>
        <w:ind w:firstLine="567"/>
        <w:jc w:val="both"/>
        <w:rPr>
          <w:sz w:val="24"/>
          <w:szCs w:val="24"/>
        </w:rPr>
      </w:pPr>
      <w:r w:rsidRPr="00736CA0">
        <w:rPr>
          <w:sz w:val="24"/>
          <w:szCs w:val="24"/>
          <w:lang w:val="en-US"/>
        </w:rPr>
        <w:t>[26]</w:t>
      </w:r>
      <w:r w:rsidRPr="00736CA0">
        <w:rPr>
          <w:sz w:val="24"/>
          <w:szCs w:val="24"/>
          <w:lang w:val="en-US"/>
        </w:rPr>
        <w:t xml:space="preserve"> </w:t>
      </w:r>
      <w:proofErr w:type="spellStart"/>
      <w:r w:rsidRPr="00736CA0">
        <w:rPr>
          <w:sz w:val="24"/>
          <w:szCs w:val="24"/>
          <w:lang w:val="en-US"/>
        </w:rPr>
        <w:t>Trewin</w:t>
      </w:r>
      <w:proofErr w:type="spellEnd"/>
      <w:r w:rsidRPr="00736CA0">
        <w:rPr>
          <w:sz w:val="24"/>
          <w:szCs w:val="24"/>
          <w:lang w:val="en-US"/>
        </w:rPr>
        <w:t xml:space="preserve"> B.C. The role of climatological </w:t>
      </w:r>
      <w:proofErr w:type="spellStart"/>
      <w:r w:rsidRPr="00736CA0">
        <w:rPr>
          <w:sz w:val="24"/>
          <w:szCs w:val="24"/>
          <w:lang w:val="en-US"/>
        </w:rPr>
        <w:t>normals</w:t>
      </w:r>
      <w:proofErr w:type="spellEnd"/>
      <w:r w:rsidRPr="00736CA0">
        <w:rPr>
          <w:sz w:val="24"/>
          <w:szCs w:val="24"/>
          <w:lang w:val="en-US"/>
        </w:rPr>
        <w:t xml:space="preserve"> in a changing climate (</w:t>
      </w:r>
      <w:r w:rsidRPr="00736CA0">
        <w:rPr>
          <w:sz w:val="24"/>
          <w:szCs w:val="24"/>
        </w:rPr>
        <w:t>Роль</w:t>
      </w:r>
      <w:r w:rsidRPr="00736CA0">
        <w:rPr>
          <w:sz w:val="24"/>
          <w:szCs w:val="24"/>
          <w:lang w:val="en-US"/>
        </w:rPr>
        <w:t xml:space="preserve"> </w:t>
      </w:r>
      <w:r w:rsidRPr="00736CA0">
        <w:rPr>
          <w:sz w:val="24"/>
          <w:szCs w:val="24"/>
        </w:rPr>
        <w:lastRenderedPageBreak/>
        <w:t>климатологических</w:t>
      </w:r>
      <w:r w:rsidRPr="00736CA0">
        <w:rPr>
          <w:sz w:val="24"/>
          <w:szCs w:val="24"/>
          <w:lang w:val="en-US"/>
        </w:rPr>
        <w:t xml:space="preserve"> </w:t>
      </w:r>
      <w:r w:rsidRPr="00736CA0">
        <w:rPr>
          <w:sz w:val="24"/>
          <w:szCs w:val="24"/>
        </w:rPr>
        <w:t>нормативов</w:t>
      </w:r>
      <w:r w:rsidRPr="00736CA0">
        <w:rPr>
          <w:sz w:val="24"/>
          <w:szCs w:val="24"/>
          <w:lang w:val="en-US"/>
        </w:rPr>
        <w:t xml:space="preserve"> </w:t>
      </w:r>
      <w:r w:rsidRPr="00736CA0">
        <w:rPr>
          <w:sz w:val="24"/>
          <w:szCs w:val="24"/>
        </w:rPr>
        <w:t>в</w:t>
      </w:r>
      <w:r w:rsidRPr="00736CA0">
        <w:rPr>
          <w:sz w:val="24"/>
          <w:szCs w:val="24"/>
          <w:lang w:val="en-US"/>
        </w:rPr>
        <w:t xml:space="preserve"> </w:t>
      </w:r>
      <w:r w:rsidRPr="00736CA0">
        <w:rPr>
          <w:sz w:val="24"/>
          <w:szCs w:val="24"/>
        </w:rPr>
        <w:t>меняющемся</w:t>
      </w:r>
      <w:r w:rsidRPr="00736CA0">
        <w:rPr>
          <w:sz w:val="24"/>
          <w:szCs w:val="24"/>
          <w:lang w:val="en-US"/>
        </w:rPr>
        <w:t xml:space="preserve"> </w:t>
      </w:r>
      <w:r w:rsidRPr="00736CA0">
        <w:rPr>
          <w:sz w:val="24"/>
          <w:szCs w:val="24"/>
        </w:rPr>
        <w:t>климате</w:t>
      </w:r>
      <w:r w:rsidRPr="00736CA0">
        <w:rPr>
          <w:sz w:val="24"/>
          <w:szCs w:val="24"/>
          <w:lang w:val="en-US"/>
        </w:rPr>
        <w:t>). World Meteorological Organization, Geneva, 2007</w:t>
      </w:r>
      <w:r>
        <w:rPr>
          <w:sz w:val="24"/>
          <w:szCs w:val="24"/>
        </w:rPr>
        <w:t>.</w:t>
      </w:r>
    </w:p>
    <w:p w14:paraId="33AB945F" w14:textId="35781AA6" w:rsidR="00736CA0" w:rsidRPr="00736CA0" w:rsidRDefault="008D1455" w:rsidP="00736CA0">
      <w:pPr>
        <w:ind w:firstLine="567"/>
        <w:jc w:val="both"/>
        <w:rPr>
          <w:sz w:val="24"/>
          <w:szCs w:val="24"/>
        </w:rPr>
      </w:pPr>
      <w:r>
        <w:rPr>
          <w:sz w:val="24"/>
          <w:szCs w:val="24"/>
        </w:rPr>
        <w:t xml:space="preserve"> </w:t>
      </w:r>
    </w:p>
    <w:p w14:paraId="3432AF64" w14:textId="77777777" w:rsidR="00C041B0" w:rsidRPr="00C041B0" w:rsidRDefault="00C041B0" w:rsidP="00C041B0">
      <w:pPr>
        <w:ind w:firstLine="567"/>
        <w:jc w:val="both"/>
        <w:rPr>
          <w:sz w:val="24"/>
          <w:szCs w:val="24"/>
          <w:lang w:val="en-US"/>
        </w:rPr>
      </w:pPr>
    </w:p>
    <w:p w14:paraId="64EDF5CB" w14:textId="17FB48FC" w:rsidR="003C2597" w:rsidRPr="00B21E57" w:rsidRDefault="003C2597" w:rsidP="00414BE8">
      <w:pPr>
        <w:ind w:firstLine="567"/>
        <w:jc w:val="both"/>
        <w:rPr>
          <w:sz w:val="24"/>
          <w:szCs w:val="24"/>
          <w:lang w:val="en-US"/>
        </w:rPr>
      </w:pPr>
    </w:p>
    <w:p w14:paraId="1E2BB607" w14:textId="0DF2F327" w:rsidR="003C2597" w:rsidRPr="00B21E57" w:rsidRDefault="003C2597" w:rsidP="00414BE8">
      <w:pPr>
        <w:ind w:firstLine="567"/>
        <w:jc w:val="both"/>
        <w:rPr>
          <w:sz w:val="24"/>
          <w:szCs w:val="24"/>
          <w:lang w:val="en-US"/>
        </w:rPr>
      </w:pPr>
    </w:p>
    <w:p w14:paraId="3C66D305" w14:textId="4FBA34F7" w:rsidR="003C2597" w:rsidRPr="00B21E57" w:rsidRDefault="003C2597" w:rsidP="00414BE8">
      <w:pPr>
        <w:ind w:firstLine="567"/>
        <w:jc w:val="both"/>
        <w:rPr>
          <w:sz w:val="24"/>
          <w:szCs w:val="24"/>
          <w:lang w:val="en-US"/>
        </w:rPr>
      </w:pPr>
    </w:p>
    <w:p w14:paraId="358ED2E1" w14:textId="433CD1D6" w:rsidR="003C2597" w:rsidRPr="00B21E57" w:rsidRDefault="003C2597" w:rsidP="00414BE8">
      <w:pPr>
        <w:ind w:firstLine="567"/>
        <w:jc w:val="both"/>
        <w:rPr>
          <w:sz w:val="24"/>
          <w:szCs w:val="24"/>
          <w:lang w:val="en-US"/>
        </w:rPr>
      </w:pPr>
    </w:p>
    <w:p w14:paraId="0F4ADF41" w14:textId="4663724A" w:rsidR="003C2597" w:rsidRPr="00B21E57" w:rsidRDefault="003C2597" w:rsidP="00414BE8">
      <w:pPr>
        <w:ind w:firstLine="567"/>
        <w:jc w:val="both"/>
        <w:rPr>
          <w:sz w:val="24"/>
          <w:szCs w:val="24"/>
          <w:lang w:val="en-US"/>
        </w:rPr>
      </w:pPr>
    </w:p>
    <w:p w14:paraId="70246B21" w14:textId="402EC08F" w:rsidR="003C2597" w:rsidRPr="00B21E57" w:rsidRDefault="003C2597" w:rsidP="00414BE8">
      <w:pPr>
        <w:ind w:firstLine="567"/>
        <w:jc w:val="both"/>
        <w:rPr>
          <w:sz w:val="24"/>
          <w:szCs w:val="24"/>
          <w:lang w:val="en-US"/>
        </w:rPr>
      </w:pPr>
    </w:p>
    <w:p w14:paraId="5C9DF342" w14:textId="328A057E" w:rsidR="003C2597" w:rsidRPr="00B21E57" w:rsidRDefault="003C2597" w:rsidP="00414BE8">
      <w:pPr>
        <w:ind w:firstLine="567"/>
        <w:jc w:val="both"/>
        <w:rPr>
          <w:sz w:val="24"/>
          <w:szCs w:val="24"/>
          <w:lang w:val="en-US"/>
        </w:rPr>
      </w:pPr>
    </w:p>
    <w:p w14:paraId="7401766E" w14:textId="77295AFC" w:rsidR="003C2597" w:rsidRPr="00B21E57" w:rsidRDefault="003C2597" w:rsidP="00414BE8">
      <w:pPr>
        <w:ind w:firstLine="567"/>
        <w:jc w:val="both"/>
        <w:rPr>
          <w:sz w:val="24"/>
          <w:szCs w:val="24"/>
          <w:lang w:val="en-US"/>
        </w:rPr>
      </w:pPr>
    </w:p>
    <w:p w14:paraId="08946DA9" w14:textId="413FA677" w:rsidR="003C2597" w:rsidRPr="00B21E57" w:rsidRDefault="003C2597" w:rsidP="00414BE8">
      <w:pPr>
        <w:ind w:firstLine="567"/>
        <w:jc w:val="both"/>
        <w:rPr>
          <w:sz w:val="24"/>
          <w:szCs w:val="24"/>
          <w:lang w:val="en-US"/>
        </w:rPr>
      </w:pPr>
    </w:p>
    <w:p w14:paraId="41E1F44E" w14:textId="14661C58" w:rsidR="003C2597" w:rsidRPr="00B21E57" w:rsidRDefault="003C2597" w:rsidP="00414BE8">
      <w:pPr>
        <w:ind w:firstLine="567"/>
        <w:jc w:val="both"/>
        <w:rPr>
          <w:sz w:val="24"/>
          <w:szCs w:val="24"/>
          <w:lang w:val="en-US"/>
        </w:rPr>
      </w:pPr>
    </w:p>
    <w:p w14:paraId="2C5A24CD" w14:textId="1942953B" w:rsidR="003C2597" w:rsidRPr="00B21E57" w:rsidRDefault="003C2597" w:rsidP="00414BE8">
      <w:pPr>
        <w:ind w:firstLine="567"/>
        <w:jc w:val="both"/>
        <w:rPr>
          <w:sz w:val="24"/>
          <w:szCs w:val="24"/>
          <w:lang w:val="en-US"/>
        </w:rPr>
      </w:pPr>
    </w:p>
    <w:p w14:paraId="2A63BA39" w14:textId="4EEBE29D" w:rsidR="003C2597" w:rsidRPr="00B21E57" w:rsidRDefault="003C2597" w:rsidP="00414BE8">
      <w:pPr>
        <w:ind w:firstLine="567"/>
        <w:jc w:val="both"/>
        <w:rPr>
          <w:sz w:val="24"/>
          <w:szCs w:val="24"/>
          <w:lang w:val="en-US"/>
        </w:rPr>
      </w:pPr>
    </w:p>
    <w:p w14:paraId="4A618CEE" w14:textId="1B6875E2" w:rsidR="003C2597" w:rsidRPr="00B21E57" w:rsidRDefault="003C2597" w:rsidP="00414BE8">
      <w:pPr>
        <w:ind w:firstLine="567"/>
        <w:jc w:val="both"/>
        <w:rPr>
          <w:sz w:val="24"/>
          <w:szCs w:val="24"/>
          <w:lang w:val="en-US"/>
        </w:rPr>
      </w:pPr>
    </w:p>
    <w:p w14:paraId="117F1667" w14:textId="538B22D7" w:rsidR="003C2597" w:rsidRPr="00B21E57" w:rsidRDefault="003C2597" w:rsidP="00414BE8">
      <w:pPr>
        <w:ind w:firstLine="567"/>
        <w:jc w:val="both"/>
        <w:rPr>
          <w:sz w:val="24"/>
          <w:szCs w:val="24"/>
          <w:lang w:val="en-US"/>
        </w:rPr>
      </w:pPr>
    </w:p>
    <w:p w14:paraId="1BC47F81" w14:textId="5C5C32D5" w:rsidR="003C2597" w:rsidRPr="00B21E57" w:rsidRDefault="003C2597" w:rsidP="00414BE8">
      <w:pPr>
        <w:ind w:firstLine="567"/>
        <w:jc w:val="both"/>
        <w:rPr>
          <w:sz w:val="24"/>
          <w:szCs w:val="24"/>
          <w:lang w:val="en-US"/>
        </w:rPr>
      </w:pPr>
    </w:p>
    <w:p w14:paraId="5816ED58" w14:textId="029C2C41" w:rsidR="003C2597" w:rsidRPr="00B21E57" w:rsidRDefault="003C2597" w:rsidP="00414BE8">
      <w:pPr>
        <w:ind w:firstLine="567"/>
        <w:jc w:val="both"/>
        <w:rPr>
          <w:sz w:val="24"/>
          <w:szCs w:val="24"/>
          <w:lang w:val="en-US"/>
        </w:rPr>
      </w:pPr>
    </w:p>
    <w:p w14:paraId="3C5A6094" w14:textId="7237D2A0" w:rsidR="003C2597" w:rsidRPr="00B21E57" w:rsidRDefault="003C2597" w:rsidP="00414BE8">
      <w:pPr>
        <w:ind w:firstLine="567"/>
        <w:jc w:val="both"/>
        <w:rPr>
          <w:sz w:val="24"/>
          <w:szCs w:val="24"/>
          <w:lang w:val="en-US"/>
        </w:rPr>
      </w:pPr>
    </w:p>
    <w:p w14:paraId="62983231" w14:textId="03CA7B90" w:rsidR="003C2597" w:rsidRPr="00B21E57" w:rsidRDefault="003C2597" w:rsidP="00414BE8">
      <w:pPr>
        <w:ind w:firstLine="567"/>
        <w:jc w:val="both"/>
        <w:rPr>
          <w:sz w:val="24"/>
          <w:szCs w:val="24"/>
          <w:lang w:val="en-US"/>
        </w:rPr>
      </w:pPr>
    </w:p>
    <w:p w14:paraId="09F2FD29" w14:textId="0369104B" w:rsidR="003C2597" w:rsidRDefault="003C2597" w:rsidP="00414BE8">
      <w:pPr>
        <w:ind w:firstLine="567"/>
        <w:jc w:val="both"/>
        <w:rPr>
          <w:sz w:val="24"/>
          <w:szCs w:val="24"/>
          <w:lang w:val="en-US"/>
        </w:rPr>
      </w:pPr>
    </w:p>
    <w:p w14:paraId="70A2C225" w14:textId="2EFEE86C" w:rsidR="00432FA2" w:rsidRDefault="00432FA2" w:rsidP="00414BE8">
      <w:pPr>
        <w:ind w:firstLine="567"/>
        <w:jc w:val="both"/>
        <w:rPr>
          <w:sz w:val="24"/>
          <w:szCs w:val="24"/>
          <w:lang w:val="en-US"/>
        </w:rPr>
      </w:pPr>
    </w:p>
    <w:p w14:paraId="04274F21" w14:textId="73135AEF" w:rsidR="00432FA2" w:rsidRDefault="00432FA2" w:rsidP="00414BE8">
      <w:pPr>
        <w:ind w:firstLine="567"/>
        <w:jc w:val="both"/>
        <w:rPr>
          <w:sz w:val="24"/>
          <w:szCs w:val="24"/>
          <w:lang w:val="en-US"/>
        </w:rPr>
      </w:pPr>
    </w:p>
    <w:p w14:paraId="48947AA2" w14:textId="033183C7" w:rsidR="00432FA2" w:rsidRDefault="00432FA2" w:rsidP="00414BE8">
      <w:pPr>
        <w:ind w:firstLine="567"/>
        <w:jc w:val="both"/>
        <w:rPr>
          <w:sz w:val="24"/>
          <w:szCs w:val="24"/>
          <w:lang w:val="en-US"/>
        </w:rPr>
      </w:pPr>
    </w:p>
    <w:p w14:paraId="1D99247D" w14:textId="171995EC" w:rsidR="00432FA2" w:rsidRDefault="00432FA2" w:rsidP="00414BE8">
      <w:pPr>
        <w:ind w:firstLine="567"/>
        <w:jc w:val="both"/>
        <w:rPr>
          <w:sz w:val="24"/>
          <w:szCs w:val="24"/>
          <w:lang w:val="en-US"/>
        </w:rPr>
      </w:pPr>
    </w:p>
    <w:p w14:paraId="4B99464A" w14:textId="522A70A1" w:rsidR="00432FA2" w:rsidRDefault="00432FA2" w:rsidP="00414BE8">
      <w:pPr>
        <w:ind w:firstLine="567"/>
        <w:jc w:val="both"/>
        <w:rPr>
          <w:sz w:val="24"/>
          <w:szCs w:val="24"/>
          <w:lang w:val="en-US"/>
        </w:rPr>
      </w:pPr>
    </w:p>
    <w:p w14:paraId="412FB1F8" w14:textId="5DCB5CFF" w:rsidR="00432FA2" w:rsidRDefault="00432FA2" w:rsidP="00414BE8">
      <w:pPr>
        <w:ind w:firstLine="567"/>
        <w:jc w:val="both"/>
        <w:rPr>
          <w:sz w:val="24"/>
          <w:szCs w:val="24"/>
          <w:lang w:val="en-US"/>
        </w:rPr>
      </w:pPr>
    </w:p>
    <w:p w14:paraId="5DBB7DAC" w14:textId="7CD123EB" w:rsidR="00432FA2" w:rsidRDefault="00432FA2" w:rsidP="00414BE8">
      <w:pPr>
        <w:ind w:firstLine="567"/>
        <w:jc w:val="both"/>
        <w:rPr>
          <w:sz w:val="24"/>
          <w:szCs w:val="24"/>
          <w:lang w:val="en-US"/>
        </w:rPr>
      </w:pPr>
    </w:p>
    <w:p w14:paraId="7E5BF8E9" w14:textId="2968FD4E" w:rsidR="00432FA2" w:rsidRDefault="00432FA2" w:rsidP="00414BE8">
      <w:pPr>
        <w:ind w:firstLine="567"/>
        <w:jc w:val="both"/>
        <w:rPr>
          <w:sz w:val="24"/>
          <w:szCs w:val="24"/>
          <w:lang w:val="en-US"/>
        </w:rPr>
      </w:pPr>
    </w:p>
    <w:p w14:paraId="3BCA5A26" w14:textId="5CF14237" w:rsidR="00432FA2" w:rsidRDefault="00432FA2" w:rsidP="00414BE8">
      <w:pPr>
        <w:ind w:firstLine="567"/>
        <w:jc w:val="both"/>
        <w:rPr>
          <w:sz w:val="24"/>
          <w:szCs w:val="24"/>
          <w:lang w:val="en-US"/>
        </w:rPr>
      </w:pPr>
    </w:p>
    <w:p w14:paraId="2E860CBA" w14:textId="67A2FFC1" w:rsidR="00432FA2" w:rsidRDefault="00432FA2" w:rsidP="00414BE8">
      <w:pPr>
        <w:ind w:firstLine="567"/>
        <w:jc w:val="both"/>
        <w:rPr>
          <w:sz w:val="24"/>
          <w:szCs w:val="24"/>
          <w:lang w:val="en-US"/>
        </w:rPr>
      </w:pPr>
    </w:p>
    <w:p w14:paraId="733A7430" w14:textId="248856EA" w:rsidR="00432FA2" w:rsidRDefault="00432FA2" w:rsidP="00414BE8">
      <w:pPr>
        <w:ind w:firstLine="567"/>
        <w:jc w:val="both"/>
        <w:rPr>
          <w:sz w:val="24"/>
          <w:szCs w:val="24"/>
          <w:lang w:val="en-US"/>
        </w:rPr>
      </w:pPr>
    </w:p>
    <w:p w14:paraId="1D7B240E" w14:textId="1822E6C9" w:rsidR="00432FA2" w:rsidRDefault="00432FA2" w:rsidP="00414BE8">
      <w:pPr>
        <w:ind w:firstLine="567"/>
        <w:jc w:val="both"/>
        <w:rPr>
          <w:sz w:val="24"/>
          <w:szCs w:val="24"/>
          <w:lang w:val="en-US"/>
        </w:rPr>
      </w:pPr>
    </w:p>
    <w:p w14:paraId="0DFC5B41" w14:textId="254582DD" w:rsidR="00432FA2" w:rsidRDefault="00432FA2" w:rsidP="00414BE8">
      <w:pPr>
        <w:ind w:firstLine="567"/>
        <w:jc w:val="both"/>
        <w:rPr>
          <w:sz w:val="24"/>
          <w:szCs w:val="24"/>
          <w:lang w:val="en-US"/>
        </w:rPr>
      </w:pPr>
    </w:p>
    <w:p w14:paraId="2A403245" w14:textId="01036F5A" w:rsidR="00432FA2" w:rsidRDefault="00432FA2" w:rsidP="00432FA2">
      <w:pPr>
        <w:ind w:firstLine="567"/>
        <w:jc w:val="both"/>
        <w:rPr>
          <w:sz w:val="24"/>
          <w:szCs w:val="24"/>
        </w:rPr>
      </w:pPr>
    </w:p>
    <w:p w14:paraId="7BD377DB" w14:textId="7AA9F42F" w:rsidR="00432FA2" w:rsidRDefault="00432FA2" w:rsidP="00432FA2">
      <w:pPr>
        <w:ind w:firstLine="567"/>
        <w:jc w:val="both"/>
        <w:rPr>
          <w:sz w:val="24"/>
          <w:szCs w:val="24"/>
        </w:rPr>
      </w:pPr>
    </w:p>
    <w:p w14:paraId="65099C8B" w14:textId="3CC768DF" w:rsidR="00432FA2" w:rsidRDefault="00432FA2" w:rsidP="00432FA2">
      <w:pPr>
        <w:ind w:firstLine="567"/>
        <w:jc w:val="both"/>
        <w:rPr>
          <w:sz w:val="24"/>
          <w:szCs w:val="24"/>
        </w:rPr>
      </w:pPr>
    </w:p>
    <w:p w14:paraId="490F0DD3" w14:textId="6192372F" w:rsidR="00432FA2" w:rsidRDefault="00432FA2" w:rsidP="00432FA2">
      <w:pPr>
        <w:ind w:firstLine="567"/>
        <w:jc w:val="both"/>
        <w:rPr>
          <w:sz w:val="24"/>
          <w:szCs w:val="24"/>
        </w:rPr>
      </w:pPr>
    </w:p>
    <w:p w14:paraId="2E0C392E" w14:textId="77777777" w:rsidR="00432FA2" w:rsidRDefault="00432FA2" w:rsidP="00432FA2">
      <w:pPr>
        <w:jc w:val="both"/>
        <w:rPr>
          <w:sz w:val="24"/>
          <w:szCs w:val="24"/>
        </w:rPr>
      </w:pPr>
    </w:p>
    <w:p w14:paraId="7BD55C07" w14:textId="5118589C" w:rsidR="00432FA2" w:rsidRDefault="00432FA2" w:rsidP="00432FA2">
      <w:pPr>
        <w:jc w:val="both"/>
        <w:rPr>
          <w:sz w:val="24"/>
          <w:szCs w:val="24"/>
        </w:rPr>
      </w:pPr>
      <w:r>
        <w:rPr>
          <w:sz w:val="24"/>
          <w:szCs w:val="24"/>
        </w:rPr>
        <w:t>_____________________________________________________________________________</w:t>
      </w:r>
    </w:p>
    <w:p w14:paraId="43386603" w14:textId="49622B03" w:rsidR="00432FA2" w:rsidRPr="002232D1" w:rsidRDefault="00432FA2" w:rsidP="00432FA2">
      <w:pPr>
        <w:jc w:val="both"/>
      </w:pPr>
      <w:r w:rsidRPr="002232D1">
        <w:t>__________________</w:t>
      </w:r>
      <w:r>
        <w:t>___________________________________________________________________________</w:t>
      </w:r>
    </w:p>
    <w:p w14:paraId="65AE6977" w14:textId="77777777" w:rsidR="00432FA2" w:rsidRPr="003E50A1" w:rsidRDefault="00432FA2" w:rsidP="00432FA2">
      <w:pPr>
        <w:jc w:val="right"/>
        <w:rPr>
          <w:b/>
          <w:color w:val="FF0000"/>
          <w:sz w:val="24"/>
        </w:rPr>
      </w:pPr>
      <w:bookmarkStart w:id="9" w:name="_Hlk99451390"/>
      <w:r w:rsidRPr="00653D8E">
        <w:rPr>
          <w:b/>
          <w:sz w:val="24"/>
        </w:rPr>
        <w:t xml:space="preserve">МКС </w:t>
      </w:r>
      <w:r>
        <w:rPr>
          <w:b/>
          <w:sz w:val="24"/>
        </w:rPr>
        <w:t>13.020</w:t>
      </w:r>
      <w:r w:rsidRPr="003E50A1">
        <w:rPr>
          <w:b/>
          <w:sz w:val="24"/>
        </w:rPr>
        <w:t xml:space="preserve"> (</w:t>
      </w:r>
      <w:r>
        <w:rPr>
          <w:b/>
          <w:sz w:val="24"/>
          <w:lang w:val="en-US"/>
        </w:rPr>
        <w:t>IDT</w:t>
      </w:r>
      <w:r w:rsidRPr="003E50A1">
        <w:rPr>
          <w:b/>
          <w:sz w:val="24"/>
        </w:rPr>
        <w:t>)</w:t>
      </w:r>
    </w:p>
    <w:p w14:paraId="6F10D50A" w14:textId="77777777" w:rsidR="00432FA2" w:rsidRPr="00653D8E" w:rsidRDefault="00432FA2" w:rsidP="00432FA2">
      <w:pPr>
        <w:jc w:val="both"/>
        <w:rPr>
          <w:b/>
          <w:sz w:val="24"/>
        </w:rPr>
      </w:pPr>
    </w:p>
    <w:p w14:paraId="73C9E687" w14:textId="77777777" w:rsidR="00432FA2" w:rsidRPr="00653D8E" w:rsidRDefault="00432FA2" w:rsidP="00432FA2">
      <w:pPr>
        <w:jc w:val="both"/>
        <w:rPr>
          <w:sz w:val="24"/>
        </w:rPr>
      </w:pPr>
      <w:r w:rsidRPr="00653D8E">
        <w:rPr>
          <w:b/>
          <w:sz w:val="24"/>
        </w:rPr>
        <w:t xml:space="preserve">Ключевые слова: </w:t>
      </w:r>
      <w:r>
        <w:rPr>
          <w:sz w:val="24"/>
        </w:rPr>
        <w:t>выбросы стационарных источников, определение выбросов парниковых газов в энергоемких секторах промышленности, общие положения</w:t>
      </w:r>
    </w:p>
    <w:bookmarkEnd w:id="9"/>
    <w:p w14:paraId="239DB9AA" w14:textId="77777777" w:rsidR="00432FA2" w:rsidRPr="002232D1" w:rsidRDefault="00432FA2" w:rsidP="00432FA2">
      <w:pPr>
        <w:jc w:val="both"/>
        <w:rPr>
          <w:sz w:val="24"/>
        </w:rPr>
      </w:pPr>
      <w:r w:rsidRPr="00653D8E">
        <w:rPr>
          <w:sz w:val="24"/>
        </w:rPr>
        <w:t>_____________________________________________________________________________</w:t>
      </w:r>
    </w:p>
    <w:p w14:paraId="74E86288" w14:textId="77777777" w:rsidR="00432FA2" w:rsidRDefault="00432FA2" w:rsidP="00432FA2">
      <w:pPr>
        <w:jc w:val="both"/>
      </w:pPr>
    </w:p>
    <w:p w14:paraId="1218E8F4" w14:textId="185BEB57" w:rsidR="00432FA2" w:rsidRDefault="00432FA2" w:rsidP="00432FA2">
      <w:pPr>
        <w:jc w:val="both"/>
      </w:pPr>
    </w:p>
    <w:p w14:paraId="19603449" w14:textId="77777777" w:rsidR="00432FA2" w:rsidRDefault="00432FA2" w:rsidP="00432FA2">
      <w:pPr>
        <w:jc w:val="both"/>
      </w:pPr>
    </w:p>
    <w:p w14:paraId="60ADA1B2" w14:textId="77777777" w:rsidR="00432FA2" w:rsidRPr="002232D1" w:rsidRDefault="00432FA2" w:rsidP="00432FA2">
      <w:pPr>
        <w:jc w:val="both"/>
      </w:pPr>
      <w:r w:rsidRPr="002232D1">
        <w:t>_____________________________________________________________________________________________</w:t>
      </w:r>
    </w:p>
    <w:p w14:paraId="00210754" w14:textId="77777777" w:rsidR="00432FA2" w:rsidRPr="003E50A1" w:rsidRDefault="00432FA2" w:rsidP="00432FA2">
      <w:pPr>
        <w:jc w:val="right"/>
        <w:rPr>
          <w:b/>
          <w:color w:val="FF0000"/>
          <w:sz w:val="24"/>
        </w:rPr>
      </w:pPr>
      <w:r w:rsidRPr="00653D8E">
        <w:rPr>
          <w:b/>
          <w:sz w:val="24"/>
        </w:rPr>
        <w:t xml:space="preserve">МКС </w:t>
      </w:r>
      <w:r>
        <w:rPr>
          <w:b/>
          <w:sz w:val="24"/>
        </w:rPr>
        <w:t xml:space="preserve">13.020 </w:t>
      </w:r>
      <w:r w:rsidRPr="003E50A1">
        <w:rPr>
          <w:b/>
          <w:sz w:val="24"/>
        </w:rPr>
        <w:t>(</w:t>
      </w:r>
      <w:r>
        <w:rPr>
          <w:b/>
          <w:sz w:val="24"/>
          <w:lang w:val="en-US"/>
        </w:rPr>
        <w:t>IDT</w:t>
      </w:r>
      <w:r w:rsidRPr="003E50A1">
        <w:rPr>
          <w:b/>
          <w:sz w:val="24"/>
        </w:rPr>
        <w:t>)</w:t>
      </w:r>
    </w:p>
    <w:p w14:paraId="0E22D6F1" w14:textId="77777777" w:rsidR="00432FA2" w:rsidRPr="00653D8E" w:rsidRDefault="00432FA2" w:rsidP="00432FA2">
      <w:pPr>
        <w:jc w:val="both"/>
        <w:rPr>
          <w:b/>
          <w:sz w:val="24"/>
        </w:rPr>
      </w:pPr>
    </w:p>
    <w:p w14:paraId="699CA295" w14:textId="77777777" w:rsidR="00432FA2" w:rsidRPr="00653D8E" w:rsidRDefault="00432FA2" w:rsidP="00432FA2">
      <w:pPr>
        <w:jc w:val="both"/>
        <w:rPr>
          <w:sz w:val="24"/>
        </w:rPr>
      </w:pPr>
      <w:r w:rsidRPr="00653D8E">
        <w:rPr>
          <w:b/>
          <w:sz w:val="24"/>
        </w:rPr>
        <w:t xml:space="preserve">Ключевые слова: </w:t>
      </w:r>
      <w:r>
        <w:rPr>
          <w:sz w:val="24"/>
        </w:rPr>
        <w:t>выбросы стационарных источников, определение выбросов парниковых газов в энергоемких секторах промышленности, общие положения</w:t>
      </w:r>
    </w:p>
    <w:p w14:paraId="39161DD4" w14:textId="6215815C" w:rsidR="00432FA2" w:rsidRPr="002232D1" w:rsidRDefault="00432FA2" w:rsidP="00432FA2">
      <w:pPr>
        <w:jc w:val="both"/>
        <w:rPr>
          <w:sz w:val="24"/>
        </w:rPr>
      </w:pPr>
      <w:r>
        <w:rPr>
          <w:sz w:val="24"/>
        </w:rPr>
        <w:t>_____________________________________________________________________________</w:t>
      </w:r>
      <w:r>
        <w:rPr>
          <w:sz w:val="24"/>
        </w:rPr>
        <w:t>_____________________________________________________________________________</w:t>
      </w:r>
    </w:p>
    <w:p w14:paraId="2083290E" w14:textId="77777777" w:rsidR="00432FA2" w:rsidRPr="002232D1" w:rsidRDefault="00432FA2" w:rsidP="00432FA2">
      <w:pPr>
        <w:ind w:firstLine="709"/>
        <w:rPr>
          <w:b/>
          <w:sz w:val="24"/>
          <w:szCs w:val="24"/>
        </w:rPr>
      </w:pPr>
    </w:p>
    <w:p w14:paraId="62CACC29" w14:textId="77777777" w:rsidR="00432FA2" w:rsidRPr="002232D1" w:rsidRDefault="00432FA2" w:rsidP="00432FA2">
      <w:pPr>
        <w:ind w:firstLine="709"/>
        <w:rPr>
          <w:b/>
          <w:sz w:val="24"/>
          <w:szCs w:val="24"/>
        </w:rPr>
      </w:pPr>
      <w:r w:rsidRPr="002232D1">
        <w:rPr>
          <w:b/>
          <w:sz w:val="24"/>
          <w:szCs w:val="24"/>
        </w:rPr>
        <w:t>РАЗРАБОТЧИК:</w:t>
      </w:r>
    </w:p>
    <w:p w14:paraId="19072514" w14:textId="77777777" w:rsidR="00432FA2" w:rsidRPr="00BA2AF1" w:rsidRDefault="00432FA2" w:rsidP="00432FA2">
      <w:pPr>
        <w:ind w:firstLine="709"/>
        <w:jc w:val="both"/>
        <w:rPr>
          <w:b/>
          <w:bCs/>
          <w:sz w:val="24"/>
          <w:szCs w:val="24"/>
        </w:rPr>
      </w:pPr>
      <w:r w:rsidRPr="00BA2AF1">
        <w:rPr>
          <w:b/>
          <w:bCs/>
          <w:sz w:val="24"/>
          <w:szCs w:val="24"/>
        </w:rPr>
        <w:t xml:space="preserve">Республиканское государственное предприятие </w:t>
      </w:r>
      <w:r w:rsidRPr="00BA2AF1">
        <w:rPr>
          <w:b/>
          <w:bCs/>
          <w:sz w:val="24"/>
          <w:szCs w:val="24"/>
          <w:lang w:val="kk-KZ"/>
        </w:rPr>
        <w:t xml:space="preserve">на праве хозяйственного ведения </w:t>
      </w:r>
      <w:r w:rsidRPr="00BA2AF1">
        <w:rPr>
          <w:b/>
          <w:bCs/>
          <w:sz w:val="24"/>
          <w:szCs w:val="24"/>
        </w:rPr>
        <w:t>«Казахстанский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42261E1F" w14:textId="77777777" w:rsidR="00432FA2" w:rsidRPr="002232D1" w:rsidRDefault="00432FA2" w:rsidP="00432FA2">
      <w:pPr>
        <w:ind w:firstLine="709"/>
      </w:pPr>
    </w:p>
    <w:tbl>
      <w:tblPr>
        <w:tblW w:w="9606" w:type="dxa"/>
        <w:tblLook w:val="04A0" w:firstRow="1" w:lastRow="0" w:firstColumn="1" w:lastColumn="0" w:noHBand="0" w:noVBand="1"/>
      </w:tblPr>
      <w:tblGrid>
        <w:gridCol w:w="5211"/>
        <w:gridCol w:w="4395"/>
      </w:tblGrid>
      <w:tr w:rsidR="00432FA2" w:rsidRPr="006A016D" w14:paraId="10507FEB" w14:textId="77777777" w:rsidTr="001D28EB">
        <w:tc>
          <w:tcPr>
            <w:tcW w:w="5211" w:type="dxa"/>
            <w:shd w:val="clear" w:color="auto" w:fill="auto"/>
          </w:tcPr>
          <w:p w14:paraId="4B5E6B65" w14:textId="77777777" w:rsidR="00432FA2" w:rsidRPr="006A016D" w:rsidRDefault="00432FA2" w:rsidP="001D28EB">
            <w:pPr>
              <w:jc w:val="both"/>
              <w:rPr>
                <w:b/>
                <w:sz w:val="24"/>
                <w:szCs w:val="24"/>
              </w:rPr>
            </w:pPr>
            <w:r w:rsidRPr="006A016D">
              <w:rPr>
                <w:b/>
                <w:sz w:val="24"/>
                <w:szCs w:val="24"/>
              </w:rPr>
              <w:t>Заместитель Генерального директора</w:t>
            </w:r>
          </w:p>
          <w:p w14:paraId="004ADD42" w14:textId="77777777" w:rsidR="00432FA2" w:rsidRPr="006A016D" w:rsidRDefault="00432FA2" w:rsidP="001D28EB">
            <w:pPr>
              <w:jc w:val="both"/>
              <w:rPr>
                <w:b/>
                <w:sz w:val="24"/>
                <w:szCs w:val="24"/>
              </w:rPr>
            </w:pPr>
            <w:r w:rsidRPr="006A016D">
              <w:rPr>
                <w:b/>
                <w:sz w:val="24"/>
                <w:szCs w:val="24"/>
              </w:rPr>
              <w:t xml:space="preserve">РГП на ПХВ «Казахстанский институт </w:t>
            </w:r>
          </w:p>
          <w:p w14:paraId="5316DF1A" w14:textId="77777777" w:rsidR="00432FA2" w:rsidRPr="006A016D" w:rsidRDefault="00432FA2" w:rsidP="001D28EB">
            <w:pPr>
              <w:jc w:val="both"/>
              <w:rPr>
                <w:b/>
                <w:sz w:val="24"/>
                <w:szCs w:val="24"/>
              </w:rPr>
            </w:pPr>
            <w:r w:rsidRPr="006A016D">
              <w:rPr>
                <w:b/>
                <w:sz w:val="24"/>
                <w:szCs w:val="24"/>
                <w:lang w:val="kk-KZ"/>
              </w:rPr>
              <w:t>с</w:t>
            </w:r>
            <w:proofErr w:type="spellStart"/>
            <w:r w:rsidRPr="006A016D">
              <w:rPr>
                <w:b/>
                <w:sz w:val="24"/>
                <w:szCs w:val="24"/>
              </w:rPr>
              <w:t>тандартизации</w:t>
            </w:r>
            <w:proofErr w:type="spellEnd"/>
            <w:r w:rsidRPr="006A016D">
              <w:rPr>
                <w:b/>
                <w:sz w:val="24"/>
                <w:szCs w:val="24"/>
              </w:rPr>
              <w:t xml:space="preserve"> и </w:t>
            </w:r>
            <w:r>
              <w:rPr>
                <w:b/>
                <w:sz w:val="24"/>
                <w:szCs w:val="24"/>
              </w:rPr>
              <w:t>метрологии</w:t>
            </w:r>
            <w:r w:rsidRPr="006A016D">
              <w:rPr>
                <w:b/>
                <w:sz w:val="24"/>
                <w:szCs w:val="24"/>
              </w:rPr>
              <w:t>»</w:t>
            </w:r>
          </w:p>
        </w:tc>
        <w:tc>
          <w:tcPr>
            <w:tcW w:w="4395" w:type="dxa"/>
            <w:shd w:val="clear" w:color="auto" w:fill="auto"/>
          </w:tcPr>
          <w:p w14:paraId="2F79D625" w14:textId="77777777" w:rsidR="00432FA2" w:rsidRPr="006A016D" w:rsidRDefault="00432FA2" w:rsidP="001D28EB">
            <w:pPr>
              <w:jc w:val="right"/>
              <w:rPr>
                <w:b/>
                <w:sz w:val="24"/>
                <w:szCs w:val="24"/>
              </w:rPr>
            </w:pPr>
          </w:p>
          <w:p w14:paraId="7019084E" w14:textId="77777777" w:rsidR="00432FA2" w:rsidRPr="006A016D" w:rsidRDefault="00432FA2" w:rsidP="001D28EB">
            <w:pPr>
              <w:jc w:val="right"/>
              <w:rPr>
                <w:b/>
                <w:sz w:val="24"/>
                <w:szCs w:val="24"/>
              </w:rPr>
            </w:pPr>
          </w:p>
          <w:p w14:paraId="0B608164" w14:textId="77777777" w:rsidR="00432FA2" w:rsidRPr="006A016D" w:rsidRDefault="00432FA2" w:rsidP="001D28EB">
            <w:pPr>
              <w:jc w:val="right"/>
              <w:rPr>
                <w:b/>
                <w:sz w:val="24"/>
                <w:szCs w:val="24"/>
              </w:rPr>
            </w:pPr>
            <w:r>
              <w:rPr>
                <w:b/>
                <w:sz w:val="24"/>
                <w:szCs w:val="24"/>
              </w:rPr>
              <w:t xml:space="preserve">С. </w:t>
            </w:r>
            <w:proofErr w:type="spellStart"/>
            <w:r>
              <w:rPr>
                <w:b/>
                <w:sz w:val="24"/>
                <w:szCs w:val="24"/>
              </w:rPr>
              <w:t>Радаев</w:t>
            </w:r>
            <w:proofErr w:type="spellEnd"/>
          </w:p>
        </w:tc>
      </w:tr>
      <w:tr w:rsidR="00432FA2" w:rsidRPr="006A016D" w14:paraId="3E5B976D" w14:textId="77777777" w:rsidTr="001D28EB">
        <w:tc>
          <w:tcPr>
            <w:tcW w:w="5211" w:type="dxa"/>
            <w:shd w:val="clear" w:color="auto" w:fill="auto"/>
          </w:tcPr>
          <w:p w14:paraId="7B4822C0" w14:textId="77777777" w:rsidR="00432FA2" w:rsidRPr="003F6724" w:rsidRDefault="00432FA2" w:rsidP="001D28EB">
            <w:pPr>
              <w:jc w:val="both"/>
              <w:rPr>
                <w:b/>
                <w:sz w:val="24"/>
                <w:szCs w:val="24"/>
              </w:rPr>
            </w:pPr>
          </w:p>
          <w:p w14:paraId="196A0B6D" w14:textId="77777777" w:rsidR="00432FA2" w:rsidRDefault="00432FA2" w:rsidP="001D28EB">
            <w:pPr>
              <w:jc w:val="both"/>
              <w:rPr>
                <w:b/>
                <w:sz w:val="24"/>
                <w:szCs w:val="24"/>
              </w:rPr>
            </w:pPr>
            <w:r>
              <w:rPr>
                <w:b/>
                <w:sz w:val="24"/>
                <w:szCs w:val="24"/>
              </w:rPr>
              <w:t xml:space="preserve">Руководитель Департамента стандартизации </w:t>
            </w:r>
          </w:p>
          <w:p w14:paraId="144508D3" w14:textId="77777777" w:rsidR="00432FA2" w:rsidRPr="00000526" w:rsidRDefault="00432FA2" w:rsidP="001D28EB">
            <w:pPr>
              <w:jc w:val="both"/>
              <w:rPr>
                <w:b/>
                <w:sz w:val="24"/>
                <w:szCs w:val="24"/>
              </w:rPr>
            </w:pPr>
            <w:r w:rsidRPr="00000526">
              <w:rPr>
                <w:b/>
                <w:sz w:val="24"/>
                <w:szCs w:val="24"/>
              </w:rPr>
              <w:t xml:space="preserve">РГП на ПХВ «Казахстанский институт </w:t>
            </w:r>
          </w:p>
          <w:p w14:paraId="37705148" w14:textId="77777777" w:rsidR="00432FA2" w:rsidRPr="00000526" w:rsidRDefault="00432FA2" w:rsidP="001D28EB">
            <w:pPr>
              <w:jc w:val="both"/>
              <w:rPr>
                <w:b/>
                <w:sz w:val="24"/>
                <w:szCs w:val="24"/>
              </w:rPr>
            </w:pPr>
            <w:r w:rsidRPr="00000526">
              <w:rPr>
                <w:b/>
                <w:sz w:val="24"/>
                <w:szCs w:val="24"/>
                <w:lang w:val="kk-KZ"/>
              </w:rPr>
              <w:t>с</w:t>
            </w:r>
            <w:proofErr w:type="spellStart"/>
            <w:r w:rsidRPr="00000526">
              <w:rPr>
                <w:b/>
                <w:sz w:val="24"/>
                <w:szCs w:val="24"/>
              </w:rPr>
              <w:t>тандартизации</w:t>
            </w:r>
            <w:proofErr w:type="spellEnd"/>
            <w:r w:rsidRPr="00000526">
              <w:rPr>
                <w:b/>
                <w:sz w:val="24"/>
                <w:szCs w:val="24"/>
              </w:rPr>
              <w:t xml:space="preserve"> и </w:t>
            </w:r>
            <w:r>
              <w:rPr>
                <w:b/>
                <w:sz w:val="24"/>
                <w:szCs w:val="24"/>
              </w:rPr>
              <w:t>метрологии</w:t>
            </w:r>
            <w:r w:rsidRPr="00000526">
              <w:rPr>
                <w:b/>
                <w:sz w:val="24"/>
                <w:szCs w:val="24"/>
              </w:rPr>
              <w:t>»</w:t>
            </w:r>
          </w:p>
        </w:tc>
        <w:tc>
          <w:tcPr>
            <w:tcW w:w="4395" w:type="dxa"/>
            <w:shd w:val="clear" w:color="auto" w:fill="auto"/>
          </w:tcPr>
          <w:p w14:paraId="6AEB0DB2" w14:textId="77777777" w:rsidR="00432FA2" w:rsidRDefault="00432FA2" w:rsidP="001D28EB">
            <w:pPr>
              <w:jc w:val="right"/>
              <w:rPr>
                <w:b/>
                <w:sz w:val="24"/>
                <w:szCs w:val="24"/>
              </w:rPr>
            </w:pPr>
          </w:p>
          <w:p w14:paraId="56795DFF" w14:textId="77777777" w:rsidR="00432FA2" w:rsidRDefault="00432FA2" w:rsidP="001D28EB">
            <w:pPr>
              <w:jc w:val="right"/>
              <w:rPr>
                <w:b/>
                <w:sz w:val="24"/>
                <w:szCs w:val="24"/>
              </w:rPr>
            </w:pPr>
          </w:p>
          <w:p w14:paraId="0917F50E" w14:textId="77777777" w:rsidR="00432FA2" w:rsidRDefault="00432FA2" w:rsidP="001D28EB">
            <w:pPr>
              <w:jc w:val="right"/>
              <w:rPr>
                <w:b/>
                <w:sz w:val="24"/>
                <w:szCs w:val="24"/>
              </w:rPr>
            </w:pPr>
          </w:p>
          <w:p w14:paraId="7720BF66" w14:textId="77777777" w:rsidR="00432FA2" w:rsidRPr="006A016D" w:rsidRDefault="00432FA2" w:rsidP="001D28EB">
            <w:pPr>
              <w:jc w:val="right"/>
              <w:rPr>
                <w:b/>
                <w:sz w:val="24"/>
                <w:szCs w:val="24"/>
              </w:rPr>
            </w:pPr>
            <w:r>
              <w:rPr>
                <w:b/>
                <w:sz w:val="24"/>
                <w:szCs w:val="24"/>
              </w:rPr>
              <w:t xml:space="preserve">А. </w:t>
            </w:r>
            <w:proofErr w:type="spellStart"/>
            <w:r>
              <w:rPr>
                <w:b/>
                <w:sz w:val="24"/>
                <w:szCs w:val="24"/>
              </w:rPr>
              <w:t>Сопбеков</w:t>
            </w:r>
            <w:proofErr w:type="spellEnd"/>
          </w:p>
        </w:tc>
      </w:tr>
      <w:tr w:rsidR="00432FA2" w:rsidRPr="006A016D" w14:paraId="67CDC3CA" w14:textId="77777777" w:rsidTr="001D28EB">
        <w:tc>
          <w:tcPr>
            <w:tcW w:w="5211" w:type="dxa"/>
            <w:shd w:val="clear" w:color="auto" w:fill="auto"/>
          </w:tcPr>
          <w:p w14:paraId="5ACD15AD" w14:textId="77777777" w:rsidR="00432FA2" w:rsidRPr="006A016D" w:rsidRDefault="00432FA2" w:rsidP="001D28EB">
            <w:pPr>
              <w:jc w:val="both"/>
              <w:rPr>
                <w:b/>
                <w:sz w:val="24"/>
                <w:szCs w:val="24"/>
                <w:lang w:val="kk-KZ"/>
              </w:rPr>
            </w:pPr>
          </w:p>
          <w:p w14:paraId="08C568F7" w14:textId="77777777" w:rsidR="00432FA2" w:rsidRPr="006A016D" w:rsidRDefault="00432FA2" w:rsidP="001D28EB">
            <w:pPr>
              <w:jc w:val="both"/>
              <w:rPr>
                <w:b/>
                <w:sz w:val="24"/>
                <w:szCs w:val="24"/>
              </w:rPr>
            </w:pPr>
            <w:r w:rsidRPr="006A016D">
              <w:rPr>
                <w:b/>
                <w:sz w:val="24"/>
                <w:szCs w:val="24"/>
              </w:rPr>
              <w:t xml:space="preserve">Главный специалист </w:t>
            </w:r>
          </w:p>
          <w:p w14:paraId="18587A6A" w14:textId="77777777" w:rsidR="00432FA2" w:rsidRPr="006A016D" w:rsidRDefault="00432FA2" w:rsidP="001D28EB">
            <w:pPr>
              <w:jc w:val="both"/>
              <w:rPr>
                <w:b/>
                <w:sz w:val="24"/>
                <w:szCs w:val="24"/>
                <w:lang w:val="kk-KZ"/>
              </w:rPr>
            </w:pPr>
            <w:r w:rsidRPr="006A016D">
              <w:rPr>
                <w:b/>
                <w:sz w:val="24"/>
                <w:szCs w:val="24"/>
              </w:rPr>
              <w:t>Филиала по г</w:t>
            </w:r>
            <w:r>
              <w:rPr>
                <w:b/>
                <w:sz w:val="24"/>
                <w:szCs w:val="24"/>
              </w:rPr>
              <w:t>ороду</w:t>
            </w:r>
            <w:r w:rsidRPr="006A016D">
              <w:rPr>
                <w:b/>
                <w:sz w:val="24"/>
                <w:szCs w:val="24"/>
              </w:rPr>
              <w:t xml:space="preserve"> Шымкент </w:t>
            </w:r>
            <w:r>
              <w:rPr>
                <w:b/>
                <w:sz w:val="24"/>
                <w:szCs w:val="24"/>
              </w:rPr>
              <w:t xml:space="preserve">и </w:t>
            </w:r>
            <w:r w:rsidRPr="006A016D">
              <w:rPr>
                <w:b/>
                <w:sz w:val="24"/>
                <w:szCs w:val="24"/>
              </w:rPr>
              <w:t xml:space="preserve">Туркестанской области </w:t>
            </w:r>
          </w:p>
          <w:p w14:paraId="155CEE35" w14:textId="77777777" w:rsidR="00432FA2" w:rsidRPr="006A016D" w:rsidRDefault="00432FA2" w:rsidP="001D28EB">
            <w:pPr>
              <w:jc w:val="both"/>
              <w:rPr>
                <w:b/>
                <w:sz w:val="24"/>
                <w:szCs w:val="24"/>
              </w:rPr>
            </w:pPr>
            <w:r w:rsidRPr="006A016D">
              <w:rPr>
                <w:b/>
                <w:sz w:val="24"/>
                <w:szCs w:val="24"/>
              </w:rPr>
              <w:t xml:space="preserve"> РГП на ПХВ «Казахстанский институт стандартизации и </w:t>
            </w:r>
            <w:r>
              <w:rPr>
                <w:b/>
                <w:sz w:val="24"/>
                <w:szCs w:val="24"/>
              </w:rPr>
              <w:t>метрологии</w:t>
            </w:r>
            <w:r w:rsidRPr="006A016D">
              <w:rPr>
                <w:b/>
                <w:sz w:val="24"/>
                <w:szCs w:val="24"/>
              </w:rPr>
              <w:t>»</w:t>
            </w:r>
          </w:p>
        </w:tc>
        <w:tc>
          <w:tcPr>
            <w:tcW w:w="4395" w:type="dxa"/>
            <w:shd w:val="clear" w:color="auto" w:fill="auto"/>
          </w:tcPr>
          <w:p w14:paraId="292B157D" w14:textId="77777777" w:rsidR="00432FA2" w:rsidRPr="006A016D" w:rsidRDefault="00432FA2" w:rsidP="001D28EB">
            <w:pPr>
              <w:jc w:val="right"/>
              <w:rPr>
                <w:b/>
                <w:sz w:val="24"/>
                <w:szCs w:val="24"/>
              </w:rPr>
            </w:pPr>
          </w:p>
          <w:p w14:paraId="74E412A8" w14:textId="77777777" w:rsidR="00432FA2" w:rsidRPr="006A016D" w:rsidRDefault="00432FA2" w:rsidP="001D28EB">
            <w:pPr>
              <w:jc w:val="right"/>
              <w:rPr>
                <w:b/>
                <w:sz w:val="24"/>
                <w:szCs w:val="24"/>
              </w:rPr>
            </w:pPr>
          </w:p>
          <w:p w14:paraId="6CACA459" w14:textId="77777777" w:rsidR="00432FA2" w:rsidRPr="006A016D" w:rsidRDefault="00432FA2" w:rsidP="001D28EB">
            <w:pPr>
              <w:jc w:val="right"/>
              <w:rPr>
                <w:b/>
                <w:sz w:val="24"/>
                <w:szCs w:val="24"/>
              </w:rPr>
            </w:pPr>
          </w:p>
          <w:p w14:paraId="3629EB22" w14:textId="77777777" w:rsidR="00432FA2" w:rsidRPr="006A016D" w:rsidRDefault="00432FA2" w:rsidP="001D28EB">
            <w:pPr>
              <w:jc w:val="right"/>
              <w:rPr>
                <w:b/>
                <w:sz w:val="24"/>
                <w:szCs w:val="24"/>
                <w:lang w:val="kk-KZ"/>
              </w:rPr>
            </w:pPr>
          </w:p>
          <w:p w14:paraId="012E5A7C" w14:textId="77777777" w:rsidR="00432FA2" w:rsidRDefault="00432FA2" w:rsidP="001D28EB">
            <w:pPr>
              <w:jc w:val="right"/>
              <w:rPr>
                <w:b/>
                <w:sz w:val="24"/>
                <w:szCs w:val="24"/>
                <w:lang w:val="kk-KZ"/>
              </w:rPr>
            </w:pPr>
          </w:p>
          <w:p w14:paraId="6A52066F" w14:textId="77777777" w:rsidR="00432FA2" w:rsidRPr="006A016D" w:rsidRDefault="00432FA2" w:rsidP="001D28EB">
            <w:pPr>
              <w:jc w:val="right"/>
              <w:rPr>
                <w:b/>
                <w:sz w:val="24"/>
                <w:szCs w:val="24"/>
              </w:rPr>
            </w:pPr>
            <w:r w:rsidRPr="006A016D">
              <w:rPr>
                <w:b/>
                <w:sz w:val="24"/>
                <w:szCs w:val="24"/>
              </w:rPr>
              <w:t>А. Махамбетова</w:t>
            </w:r>
          </w:p>
        </w:tc>
      </w:tr>
    </w:tbl>
    <w:p w14:paraId="5BDCFE2A" w14:textId="77777777" w:rsidR="00432FA2" w:rsidRPr="00FC4716" w:rsidRDefault="00432FA2" w:rsidP="00432FA2">
      <w:pPr>
        <w:jc w:val="both"/>
        <w:rPr>
          <w:b/>
          <w:sz w:val="24"/>
        </w:rPr>
      </w:pPr>
    </w:p>
    <w:p w14:paraId="480F6CAC" w14:textId="77777777" w:rsidR="00432FA2" w:rsidRPr="00C051EF" w:rsidRDefault="00432FA2" w:rsidP="00432FA2">
      <w:pPr>
        <w:ind w:firstLine="567"/>
        <w:jc w:val="both"/>
        <w:rPr>
          <w:sz w:val="24"/>
          <w:szCs w:val="24"/>
        </w:rPr>
      </w:pPr>
    </w:p>
    <w:p w14:paraId="76BA1F3D" w14:textId="77777777" w:rsidR="00432FA2" w:rsidRPr="00B21E57" w:rsidRDefault="00432FA2" w:rsidP="00414BE8">
      <w:pPr>
        <w:ind w:firstLine="567"/>
        <w:jc w:val="both"/>
        <w:rPr>
          <w:sz w:val="24"/>
          <w:szCs w:val="24"/>
          <w:lang w:val="en-US"/>
        </w:rPr>
      </w:pPr>
    </w:p>
    <w:sectPr w:rsidR="00432FA2" w:rsidRPr="00B21E57" w:rsidSect="00C02C14">
      <w:pgSz w:w="11906" w:h="16838"/>
      <w:pgMar w:top="1134" w:right="851"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38AFD" w14:textId="77777777" w:rsidR="00BF6207" w:rsidRDefault="00BF6207" w:rsidP="00D1255B">
      <w:r>
        <w:separator/>
      </w:r>
    </w:p>
  </w:endnote>
  <w:endnote w:type="continuationSeparator" w:id="0">
    <w:p w14:paraId="46DF8627" w14:textId="77777777" w:rsidR="00BF6207" w:rsidRDefault="00BF6207" w:rsidP="00D12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027641"/>
      <w:docPartObj>
        <w:docPartGallery w:val="Page Numbers (Bottom of Page)"/>
        <w:docPartUnique/>
      </w:docPartObj>
    </w:sdtPr>
    <w:sdtContent>
      <w:p w14:paraId="360937C0" w14:textId="6996D154" w:rsidR="00092C06" w:rsidRDefault="00092C06">
        <w:pPr>
          <w:pStyle w:val="aa"/>
        </w:pPr>
        <w:r>
          <w:fldChar w:fldCharType="begin"/>
        </w:r>
        <w:r>
          <w:instrText>PAGE   \* MERGEFORMAT</w:instrText>
        </w:r>
        <w:r>
          <w:fldChar w:fldCharType="separate"/>
        </w:r>
        <w:r>
          <w:t>2</w:t>
        </w:r>
        <w:r>
          <w:fldChar w:fldCharType="end"/>
        </w:r>
      </w:p>
    </w:sdtContent>
  </w:sdt>
  <w:p w14:paraId="5617BE8A" w14:textId="25046E53" w:rsidR="008D1455" w:rsidRDefault="008D1455">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3185379"/>
      <w:docPartObj>
        <w:docPartGallery w:val="Page Numbers (Bottom of Page)"/>
        <w:docPartUnique/>
      </w:docPartObj>
    </w:sdtPr>
    <w:sdtContent>
      <w:p w14:paraId="3DE6871C" w14:textId="7D865630" w:rsidR="00092C06" w:rsidRDefault="00092C06">
        <w:pPr>
          <w:pStyle w:val="aa"/>
          <w:jc w:val="right"/>
        </w:pPr>
        <w:r>
          <w:fldChar w:fldCharType="begin"/>
        </w:r>
        <w:r>
          <w:instrText>PAGE   \* MERGEFORMAT</w:instrText>
        </w:r>
        <w:r>
          <w:fldChar w:fldCharType="separate"/>
        </w:r>
        <w:r>
          <w:t>2</w:t>
        </w:r>
        <w:r>
          <w:fldChar w:fldCharType="end"/>
        </w:r>
      </w:p>
    </w:sdtContent>
  </w:sdt>
  <w:p w14:paraId="5584B666" w14:textId="10879EDF" w:rsidR="008D1455" w:rsidRDefault="008D1455" w:rsidP="008D1455">
    <w:pPr>
      <w:pStyle w:val="a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72ADE" w14:textId="69613413" w:rsidR="00FF5A4A" w:rsidRPr="004C1469" w:rsidRDefault="00092C06">
    <w:pPr>
      <w:pStyle w:val="aa"/>
      <w:rPr>
        <w:sz w:val="24"/>
        <w:szCs w:val="24"/>
      </w:rPr>
    </w:pPr>
    <w:r>
      <w:t>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08E70" w14:textId="24D88424" w:rsidR="009527EE" w:rsidRDefault="00092C06" w:rsidP="00092C06">
    <w:pPr>
      <w:pStyle w:val="aa"/>
      <w:jc w:val="right"/>
    </w:pPr>
    <w: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BFCA7" w14:textId="77777777" w:rsidR="00BF6207" w:rsidRDefault="00BF6207" w:rsidP="00D1255B">
      <w:r>
        <w:separator/>
      </w:r>
    </w:p>
  </w:footnote>
  <w:footnote w:type="continuationSeparator" w:id="0">
    <w:p w14:paraId="196EEDB1" w14:textId="77777777" w:rsidR="00BF6207" w:rsidRDefault="00BF6207" w:rsidP="00D12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i/>
        <w:iCs/>
        <w:sz w:val="24"/>
        <w:szCs w:val="24"/>
      </w:rPr>
      <w:id w:val="-1534034222"/>
      <w:docPartObj>
        <w:docPartGallery w:val="Page Numbers (Top of Page)"/>
        <w:docPartUnique/>
      </w:docPartObj>
    </w:sdtPr>
    <w:sdtEndPr>
      <w:rPr>
        <w:b w:val="0"/>
        <w:bCs w:val="0"/>
      </w:rPr>
    </w:sdtEndPr>
    <w:sdtContent>
      <w:p w14:paraId="4A86B319" w14:textId="77777777" w:rsidR="008D1455" w:rsidRPr="008D1455" w:rsidRDefault="008D1455" w:rsidP="008D1455">
        <w:pPr>
          <w:pStyle w:val="a8"/>
          <w:rPr>
            <w:b/>
            <w:bCs/>
            <w:sz w:val="24"/>
            <w:szCs w:val="24"/>
          </w:rPr>
        </w:pPr>
        <w:r w:rsidRPr="008D1455">
          <w:rPr>
            <w:b/>
            <w:bCs/>
            <w:sz w:val="24"/>
            <w:szCs w:val="24"/>
          </w:rPr>
          <w:t xml:space="preserve">СТ РК </w:t>
        </w:r>
        <w:r w:rsidRPr="008D1455">
          <w:rPr>
            <w:b/>
            <w:bCs/>
            <w:sz w:val="24"/>
            <w:szCs w:val="24"/>
            <w:lang w:val="en-US"/>
          </w:rPr>
          <w:t>ISO</w:t>
        </w:r>
        <w:r w:rsidRPr="008D1455">
          <w:rPr>
            <w:b/>
            <w:bCs/>
            <w:sz w:val="24"/>
            <w:szCs w:val="24"/>
          </w:rPr>
          <w:t xml:space="preserve"> 14091-</w:t>
        </w:r>
      </w:p>
      <w:p w14:paraId="0EBDF907" w14:textId="24B4B7F8" w:rsidR="008D1455" w:rsidRPr="004C1469" w:rsidRDefault="008D1455">
        <w:pPr>
          <w:pStyle w:val="a8"/>
          <w:rPr>
            <w:i/>
            <w:iCs/>
            <w:sz w:val="24"/>
            <w:szCs w:val="24"/>
          </w:rPr>
        </w:pPr>
        <w:r w:rsidRPr="008D1455">
          <w:rPr>
            <w:i/>
            <w:iCs/>
            <w:sz w:val="24"/>
            <w:szCs w:val="24"/>
          </w:rPr>
          <w:t>проект, 1 редакция</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i/>
        <w:iCs/>
      </w:rPr>
      <w:id w:val="-596242997"/>
      <w:docPartObj>
        <w:docPartGallery w:val="Page Numbers (Top of Page)"/>
        <w:docPartUnique/>
      </w:docPartObj>
    </w:sdtPr>
    <w:sdtEndPr>
      <w:rPr>
        <w:b w:val="0"/>
        <w:bCs w:val="0"/>
      </w:rPr>
    </w:sdtEndPr>
    <w:sdtContent>
      <w:p w14:paraId="3D7447DF" w14:textId="77777777" w:rsidR="008D1455" w:rsidRPr="005674A1" w:rsidRDefault="008D1455" w:rsidP="008D1455">
        <w:pPr>
          <w:pStyle w:val="a8"/>
          <w:jc w:val="right"/>
          <w:rPr>
            <w:b/>
            <w:bCs/>
            <w:sz w:val="24"/>
            <w:szCs w:val="24"/>
          </w:rPr>
        </w:pPr>
        <w:r w:rsidRPr="00D1255B">
          <w:rPr>
            <w:b/>
            <w:bCs/>
            <w:sz w:val="24"/>
            <w:szCs w:val="24"/>
          </w:rPr>
          <w:t xml:space="preserve">СТ РК </w:t>
        </w:r>
        <w:r w:rsidRPr="00D1255B">
          <w:rPr>
            <w:b/>
            <w:bCs/>
            <w:sz w:val="24"/>
            <w:szCs w:val="24"/>
            <w:lang w:val="en-US"/>
          </w:rPr>
          <w:t>ISO</w:t>
        </w:r>
        <w:r w:rsidRPr="005674A1">
          <w:rPr>
            <w:b/>
            <w:bCs/>
            <w:sz w:val="24"/>
            <w:szCs w:val="24"/>
          </w:rPr>
          <w:t xml:space="preserve"> 14091-</w:t>
        </w:r>
      </w:p>
      <w:p w14:paraId="1586C71C" w14:textId="68ABA84F" w:rsidR="008D1455" w:rsidRPr="008D1455" w:rsidRDefault="008D1455" w:rsidP="008D1455">
        <w:pPr>
          <w:pStyle w:val="a8"/>
          <w:jc w:val="right"/>
          <w:rPr>
            <w:i/>
            <w:iCs/>
          </w:rPr>
        </w:pPr>
        <w:r w:rsidRPr="00D1255B">
          <w:rPr>
            <w:i/>
            <w:iCs/>
            <w:sz w:val="24"/>
            <w:szCs w:val="24"/>
          </w:rPr>
          <w:t>проект, 1 редакция</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i/>
        <w:iCs/>
      </w:rPr>
      <w:id w:val="341669272"/>
      <w:docPartObj>
        <w:docPartGallery w:val="Page Numbers (Top of Page)"/>
        <w:docPartUnique/>
      </w:docPartObj>
    </w:sdtPr>
    <w:sdtEndPr>
      <w:rPr>
        <w:b w:val="0"/>
        <w:bCs w:val="0"/>
      </w:rPr>
    </w:sdtEndPr>
    <w:sdtContent>
      <w:p w14:paraId="527EF6C8" w14:textId="77777777" w:rsidR="00FF5A4A" w:rsidRPr="00FF5A4A" w:rsidRDefault="00FF5A4A" w:rsidP="00FF5A4A">
        <w:pPr>
          <w:pStyle w:val="a8"/>
          <w:rPr>
            <w:b/>
            <w:bCs/>
            <w:sz w:val="24"/>
            <w:szCs w:val="24"/>
          </w:rPr>
        </w:pPr>
        <w:r w:rsidRPr="00D1255B">
          <w:rPr>
            <w:b/>
            <w:bCs/>
            <w:sz w:val="24"/>
            <w:szCs w:val="24"/>
          </w:rPr>
          <w:t xml:space="preserve">СТ РК </w:t>
        </w:r>
        <w:r w:rsidRPr="00D1255B">
          <w:rPr>
            <w:b/>
            <w:bCs/>
            <w:sz w:val="24"/>
            <w:szCs w:val="24"/>
            <w:lang w:val="en-US"/>
          </w:rPr>
          <w:t>ISO</w:t>
        </w:r>
        <w:r w:rsidRPr="00FF5A4A">
          <w:rPr>
            <w:b/>
            <w:bCs/>
            <w:sz w:val="24"/>
            <w:szCs w:val="24"/>
          </w:rPr>
          <w:t xml:space="preserve"> 14091-</w:t>
        </w:r>
      </w:p>
      <w:p w14:paraId="6BCE3F8E" w14:textId="77777777" w:rsidR="00FF5A4A" w:rsidRPr="00D1255B" w:rsidRDefault="00FF5A4A" w:rsidP="00FF5A4A">
        <w:pPr>
          <w:pStyle w:val="a8"/>
          <w:rPr>
            <w:i/>
            <w:iCs/>
          </w:rPr>
        </w:pPr>
        <w:r w:rsidRPr="00D1255B">
          <w:rPr>
            <w:i/>
            <w:iCs/>
            <w:sz w:val="24"/>
            <w:szCs w:val="24"/>
          </w:rPr>
          <w:t>проект, 1 редакция</w:t>
        </w:r>
      </w:p>
    </w:sdtContent>
  </w:sdt>
  <w:p w14:paraId="72251ADD" w14:textId="77777777" w:rsidR="00FF5A4A" w:rsidRDefault="00FF5A4A">
    <w:pPr>
      <w:pStyle w:val="a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4" w:name="_Hlk101258419" w:displacedByCustomXml="next"/>
  <w:bookmarkStart w:id="5" w:name="_Hlk100828434" w:displacedByCustomXml="next"/>
  <w:sdt>
    <w:sdtPr>
      <w:rPr>
        <w:b/>
        <w:bCs/>
        <w:i/>
        <w:iCs/>
      </w:rPr>
      <w:id w:val="1769891043"/>
      <w:docPartObj>
        <w:docPartGallery w:val="Page Numbers (Top of Page)"/>
        <w:docPartUnique/>
      </w:docPartObj>
    </w:sdtPr>
    <w:sdtEndPr>
      <w:rPr>
        <w:b w:val="0"/>
        <w:bCs w:val="0"/>
      </w:rPr>
    </w:sdtEndPr>
    <w:sdtContent>
      <w:p w14:paraId="0FF218E7" w14:textId="77777777" w:rsidR="00D1255B" w:rsidRPr="005674A1" w:rsidRDefault="00D1255B" w:rsidP="00D1255B">
        <w:pPr>
          <w:pStyle w:val="a8"/>
          <w:jc w:val="right"/>
          <w:rPr>
            <w:b/>
            <w:bCs/>
            <w:sz w:val="24"/>
            <w:szCs w:val="24"/>
          </w:rPr>
        </w:pPr>
        <w:r w:rsidRPr="00D1255B">
          <w:rPr>
            <w:b/>
            <w:bCs/>
            <w:sz w:val="24"/>
            <w:szCs w:val="24"/>
          </w:rPr>
          <w:t xml:space="preserve">СТ РК </w:t>
        </w:r>
        <w:r w:rsidRPr="00D1255B">
          <w:rPr>
            <w:b/>
            <w:bCs/>
            <w:sz w:val="24"/>
            <w:szCs w:val="24"/>
            <w:lang w:val="en-US"/>
          </w:rPr>
          <w:t>ISO</w:t>
        </w:r>
        <w:r w:rsidRPr="005674A1">
          <w:rPr>
            <w:b/>
            <w:bCs/>
            <w:sz w:val="24"/>
            <w:szCs w:val="24"/>
          </w:rPr>
          <w:t xml:space="preserve"> 14091-</w:t>
        </w:r>
      </w:p>
      <w:p w14:paraId="774E326A" w14:textId="1DCD197D" w:rsidR="00D1255B" w:rsidRPr="00927F7F" w:rsidRDefault="00D1255B" w:rsidP="00927F7F">
        <w:pPr>
          <w:pStyle w:val="a8"/>
          <w:jc w:val="right"/>
          <w:rPr>
            <w:i/>
            <w:iCs/>
          </w:rPr>
        </w:pPr>
        <w:r w:rsidRPr="00D1255B">
          <w:rPr>
            <w:i/>
            <w:iCs/>
            <w:sz w:val="24"/>
            <w:szCs w:val="24"/>
          </w:rPr>
          <w:t>проект, 1 редакция</w:t>
        </w:r>
      </w:p>
    </w:sdtContent>
  </w:sdt>
  <w:bookmarkEnd w:id="4" w:displacedByCustomXml="prev"/>
  <w:bookmarkEnd w:id="5" w:displacedByCustomXml="prev"/>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407D7"/>
    <w:multiLevelType w:val="multilevel"/>
    <w:tmpl w:val="7C844458"/>
    <w:lvl w:ilvl="0">
      <w:start w:val="4"/>
      <w:numFmt w:val="decimal"/>
      <w:lvlText w:val="%1"/>
      <w:lvlJc w:val="left"/>
      <w:pPr>
        <w:ind w:left="498" w:hanging="622"/>
      </w:pPr>
      <w:rPr>
        <w:rFonts w:ascii="Times New Roman" w:eastAsia="Arial" w:hAnsi="Times New Roman" w:cs="Times New Roman" w:hint="default"/>
        <w:b/>
        <w:bCs/>
        <w:i w:val="0"/>
        <w:iCs w:val="0"/>
        <w:w w:val="100"/>
        <w:sz w:val="24"/>
        <w:szCs w:val="24"/>
        <w:lang w:val="ru-RU" w:eastAsia="en-US" w:bidi="ar-SA"/>
      </w:rPr>
    </w:lvl>
    <w:lvl w:ilvl="1">
      <w:start w:val="1"/>
      <w:numFmt w:val="decimal"/>
      <w:lvlText w:val="%1.%2"/>
      <w:lvlJc w:val="left"/>
      <w:pPr>
        <w:ind w:left="2466" w:hanging="622"/>
        <w:jc w:val="right"/>
      </w:pPr>
      <w:rPr>
        <w:rFonts w:ascii="Times New Roman" w:eastAsia="Arial" w:hAnsi="Times New Roman" w:cs="Times New Roman" w:hint="default"/>
        <w:b/>
        <w:bCs/>
        <w:i w:val="0"/>
        <w:iCs w:val="0"/>
        <w:w w:val="99"/>
        <w:sz w:val="24"/>
        <w:szCs w:val="24"/>
        <w:lang w:val="ru-RU" w:eastAsia="en-US" w:bidi="ar-SA"/>
      </w:rPr>
    </w:lvl>
    <w:lvl w:ilvl="2">
      <w:start w:val="1"/>
      <w:numFmt w:val="decimal"/>
      <w:lvlText w:val="%1.%2.%3"/>
      <w:lvlJc w:val="left"/>
      <w:pPr>
        <w:ind w:left="1490" w:hanging="766"/>
        <w:jc w:val="right"/>
      </w:pPr>
      <w:rPr>
        <w:rFonts w:ascii="Times New Roman" w:eastAsia="Arial" w:hAnsi="Times New Roman" w:cs="Times New Roman" w:hint="default"/>
        <w:b/>
        <w:bCs/>
        <w:i w:val="0"/>
        <w:iCs w:val="0"/>
        <w:spacing w:val="-2"/>
        <w:w w:val="99"/>
        <w:sz w:val="28"/>
        <w:szCs w:val="28"/>
        <w:lang w:val="ru-RU" w:eastAsia="en-US" w:bidi="ar-SA"/>
      </w:rPr>
    </w:lvl>
    <w:lvl w:ilvl="3">
      <w:numFmt w:val="bullet"/>
      <w:lvlText w:val="•"/>
      <w:lvlJc w:val="left"/>
      <w:pPr>
        <w:ind w:left="1920" w:hanging="766"/>
      </w:pPr>
      <w:rPr>
        <w:rFonts w:hint="default"/>
        <w:lang w:val="ru-RU" w:eastAsia="en-US" w:bidi="ar-SA"/>
      </w:rPr>
    </w:lvl>
    <w:lvl w:ilvl="4">
      <w:numFmt w:val="bullet"/>
      <w:lvlText w:val="•"/>
      <w:lvlJc w:val="left"/>
      <w:pPr>
        <w:ind w:left="3120" w:hanging="766"/>
      </w:pPr>
      <w:rPr>
        <w:rFonts w:hint="default"/>
        <w:lang w:val="ru-RU" w:eastAsia="en-US" w:bidi="ar-SA"/>
      </w:rPr>
    </w:lvl>
    <w:lvl w:ilvl="5">
      <w:numFmt w:val="bullet"/>
      <w:lvlText w:val="•"/>
      <w:lvlJc w:val="left"/>
      <w:pPr>
        <w:ind w:left="4321" w:hanging="766"/>
      </w:pPr>
      <w:rPr>
        <w:rFonts w:hint="default"/>
        <w:lang w:val="ru-RU" w:eastAsia="en-US" w:bidi="ar-SA"/>
      </w:rPr>
    </w:lvl>
    <w:lvl w:ilvl="6">
      <w:numFmt w:val="bullet"/>
      <w:lvlText w:val="•"/>
      <w:lvlJc w:val="left"/>
      <w:pPr>
        <w:ind w:left="5522" w:hanging="766"/>
      </w:pPr>
      <w:rPr>
        <w:rFonts w:hint="default"/>
        <w:lang w:val="ru-RU" w:eastAsia="en-US" w:bidi="ar-SA"/>
      </w:rPr>
    </w:lvl>
    <w:lvl w:ilvl="7">
      <w:numFmt w:val="bullet"/>
      <w:lvlText w:val="•"/>
      <w:lvlJc w:val="left"/>
      <w:pPr>
        <w:ind w:left="6723" w:hanging="766"/>
      </w:pPr>
      <w:rPr>
        <w:rFonts w:hint="default"/>
        <w:lang w:val="ru-RU" w:eastAsia="en-US" w:bidi="ar-SA"/>
      </w:rPr>
    </w:lvl>
    <w:lvl w:ilvl="8">
      <w:numFmt w:val="bullet"/>
      <w:lvlText w:val="•"/>
      <w:lvlJc w:val="left"/>
      <w:pPr>
        <w:ind w:left="7924" w:hanging="766"/>
      </w:pPr>
      <w:rPr>
        <w:rFonts w:hint="default"/>
        <w:lang w:val="ru-RU" w:eastAsia="en-US" w:bidi="ar-SA"/>
      </w:rPr>
    </w:lvl>
  </w:abstractNum>
  <w:abstractNum w:abstractNumId="1" w15:restartNumberingAfterBreak="0">
    <w:nsid w:val="21B56188"/>
    <w:multiLevelType w:val="multilevel"/>
    <w:tmpl w:val="0748A520"/>
    <w:lvl w:ilvl="0">
      <w:start w:val="7"/>
      <w:numFmt w:val="upperLetter"/>
      <w:lvlText w:val="%1"/>
      <w:lvlJc w:val="left"/>
      <w:pPr>
        <w:ind w:left="1646" w:hanging="622"/>
      </w:pPr>
      <w:rPr>
        <w:rFonts w:hint="default"/>
        <w:lang w:val="ru-RU" w:eastAsia="en-US" w:bidi="ar-SA"/>
      </w:rPr>
    </w:lvl>
    <w:lvl w:ilvl="1">
      <w:start w:val="1"/>
      <w:numFmt w:val="decimal"/>
      <w:lvlText w:val="%1.%2"/>
      <w:lvlJc w:val="left"/>
      <w:pPr>
        <w:ind w:left="1646" w:hanging="622"/>
        <w:jc w:val="right"/>
      </w:pPr>
      <w:rPr>
        <w:rFonts w:ascii="Times New Roman" w:eastAsia="Arial" w:hAnsi="Times New Roman" w:cs="Times New Roman" w:hint="default"/>
        <w:b/>
        <w:bCs/>
        <w:i w:val="0"/>
        <w:iCs w:val="0"/>
        <w:w w:val="100"/>
        <w:sz w:val="24"/>
        <w:szCs w:val="24"/>
        <w:lang w:val="ru-RU" w:eastAsia="en-US" w:bidi="ar-SA"/>
      </w:rPr>
    </w:lvl>
    <w:lvl w:ilvl="2">
      <w:numFmt w:val="bullet"/>
      <w:lvlText w:val=""/>
      <w:lvlJc w:val="left"/>
      <w:pPr>
        <w:ind w:left="798" w:hanging="483"/>
      </w:pPr>
      <w:rPr>
        <w:rFonts w:ascii="Symbol" w:eastAsia="Symbol" w:hAnsi="Symbol" w:cs="Symbol" w:hint="default"/>
        <w:b w:val="0"/>
        <w:bCs w:val="0"/>
        <w:i w:val="0"/>
        <w:iCs w:val="0"/>
        <w:w w:val="100"/>
        <w:sz w:val="24"/>
        <w:szCs w:val="24"/>
        <w:lang w:val="ru-RU" w:eastAsia="en-US" w:bidi="ar-SA"/>
      </w:rPr>
    </w:lvl>
    <w:lvl w:ilvl="3">
      <w:numFmt w:val="bullet"/>
      <w:lvlText w:val="•"/>
      <w:lvlJc w:val="left"/>
      <w:pPr>
        <w:ind w:left="3752" w:hanging="483"/>
      </w:pPr>
      <w:rPr>
        <w:rFonts w:hint="default"/>
        <w:lang w:val="ru-RU" w:eastAsia="en-US" w:bidi="ar-SA"/>
      </w:rPr>
    </w:lvl>
    <w:lvl w:ilvl="4">
      <w:numFmt w:val="bullet"/>
      <w:lvlText w:val="•"/>
      <w:lvlJc w:val="left"/>
      <w:pPr>
        <w:ind w:left="4808" w:hanging="483"/>
      </w:pPr>
      <w:rPr>
        <w:rFonts w:hint="default"/>
        <w:lang w:val="ru-RU" w:eastAsia="en-US" w:bidi="ar-SA"/>
      </w:rPr>
    </w:lvl>
    <w:lvl w:ilvl="5">
      <w:numFmt w:val="bullet"/>
      <w:lvlText w:val="•"/>
      <w:lvlJc w:val="left"/>
      <w:pPr>
        <w:ind w:left="5865" w:hanging="483"/>
      </w:pPr>
      <w:rPr>
        <w:rFonts w:hint="default"/>
        <w:lang w:val="ru-RU" w:eastAsia="en-US" w:bidi="ar-SA"/>
      </w:rPr>
    </w:lvl>
    <w:lvl w:ilvl="6">
      <w:numFmt w:val="bullet"/>
      <w:lvlText w:val="•"/>
      <w:lvlJc w:val="left"/>
      <w:pPr>
        <w:ind w:left="6921" w:hanging="483"/>
      </w:pPr>
      <w:rPr>
        <w:rFonts w:hint="default"/>
        <w:lang w:val="ru-RU" w:eastAsia="en-US" w:bidi="ar-SA"/>
      </w:rPr>
    </w:lvl>
    <w:lvl w:ilvl="7">
      <w:numFmt w:val="bullet"/>
      <w:lvlText w:val="•"/>
      <w:lvlJc w:val="left"/>
      <w:pPr>
        <w:ind w:left="7977" w:hanging="483"/>
      </w:pPr>
      <w:rPr>
        <w:rFonts w:hint="default"/>
        <w:lang w:val="ru-RU" w:eastAsia="en-US" w:bidi="ar-SA"/>
      </w:rPr>
    </w:lvl>
    <w:lvl w:ilvl="8">
      <w:numFmt w:val="bullet"/>
      <w:lvlText w:val="•"/>
      <w:lvlJc w:val="left"/>
      <w:pPr>
        <w:ind w:left="9033" w:hanging="483"/>
      </w:pPr>
      <w:rPr>
        <w:rFonts w:hint="default"/>
        <w:lang w:val="ru-RU" w:eastAsia="en-US" w:bidi="ar-SA"/>
      </w:rPr>
    </w:lvl>
  </w:abstractNum>
  <w:abstractNum w:abstractNumId="2" w15:restartNumberingAfterBreak="0">
    <w:nsid w:val="6B531E21"/>
    <w:multiLevelType w:val="hybridMultilevel"/>
    <w:tmpl w:val="188AD1B2"/>
    <w:lvl w:ilvl="0" w:tplc="2C5088EA">
      <w:numFmt w:val="bullet"/>
      <w:lvlText w:val="–"/>
      <w:lvlJc w:val="left"/>
      <w:pPr>
        <w:ind w:left="212" w:hanging="356"/>
      </w:pPr>
      <w:rPr>
        <w:rFonts w:ascii="Arial" w:eastAsia="Arial" w:hAnsi="Arial" w:cs="Arial" w:hint="default"/>
        <w:b w:val="0"/>
        <w:bCs w:val="0"/>
        <w:i w:val="0"/>
        <w:iCs w:val="0"/>
        <w:w w:val="100"/>
        <w:sz w:val="24"/>
        <w:szCs w:val="24"/>
        <w:lang w:val="ru-RU" w:eastAsia="en-US" w:bidi="ar-SA"/>
      </w:rPr>
    </w:lvl>
    <w:lvl w:ilvl="1" w:tplc="0B6C9844">
      <w:numFmt w:val="bullet"/>
      <w:lvlText w:val=""/>
      <w:lvlJc w:val="left"/>
      <w:pPr>
        <w:ind w:left="212" w:hanging="483"/>
      </w:pPr>
      <w:rPr>
        <w:rFonts w:ascii="Symbol" w:eastAsia="Symbol" w:hAnsi="Symbol" w:cs="Symbol" w:hint="default"/>
        <w:b w:val="0"/>
        <w:bCs w:val="0"/>
        <w:i w:val="0"/>
        <w:iCs w:val="0"/>
        <w:w w:val="100"/>
        <w:sz w:val="24"/>
        <w:szCs w:val="24"/>
        <w:lang w:val="ru-RU" w:eastAsia="en-US" w:bidi="ar-SA"/>
      </w:rPr>
    </w:lvl>
    <w:lvl w:ilvl="2" w:tplc="18524FEE">
      <w:numFmt w:val="bullet"/>
      <w:lvlText w:val=""/>
      <w:lvlJc w:val="left"/>
      <w:pPr>
        <w:ind w:left="498" w:hanging="483"/>
      </w:pPr>
      <w:rPr>
        <w:rFonts w:ascii="Symbol" w:eastAsia="Symbol" w:hAnsi="Symbol" w:cs="Symbol" w:hint="default"/>
        <w:b w:val="0"/>
        <w:bCs w:val="0"/>
        <w:i w:val="0"/>
        <w:iCs w:val="0"/>
        <w:w w:val="100"/>
        <w:sz w:val="24"/>
        <w:szCs w:val="24"/>
        <w:lang w:val="ru-RU" w:eastAsia="en-US" w:bidi="ar-SA"/>
      </w:rPr>
    </w:lvl>
    <w:lvl w:ilvl="3" w:tplc="EEEA33A6">
      <w:numFmt w:val="bullet"/>
      <w:lvlText w:val=""/>
      <w:lvlJc w:val="left"/>
      <w:pPr>
        <w:ind w:left="1917" w:hanging="425"/>
      </w:pPr>
      <w:rPr>
        <w:rFonts w:ascii="Symbol" w:eastAsia="Symbol" w:hAnsi="Symbol" w:cs="Symbol" w:hint="default"/>
        <w:b w:val="0"/>
        <w:bCs w:val="0"/>
        <w:i w:val="0"/>
        <w:iCs w:val="0"/>
        <w:w w:val="100"/>
        <w:sz w:val="24"/>
        <w:szCs w:val="24"/>
        <w:lang w:val="ru-RU" w:eastAsia="en-US" w:bidi="ar-SA"/>
      </w:rPr>
    </w:lvl>
    <w:lvl w:ilvl="4" w:tplc="E124B34A">
      <w:numFmt w:val="bullet"/>
      <w:lvlText w:val=""/>
      <w:lvlJc w:val="left"/>
      <w:pPr>
        <w:ind w:left="2217" w:hanging="425"/>
      </w:pPr>
      <w:rPr>
        <w:rFonts w:ascii="Symbol" w:eastAsia="Symbol" w:hAnsi="Symbol" w:cs="Symbol" w:hint="default"/>
        <w:b w:val="0"/>
        <w:bCs w:val="0"/>
        <w:i w:val="0"/>
        <w:iCs w:val="0"/>
        <w:w w:val="100"/>
        <w:sz w:val="36"/>
        <w:szCs w:val="36"/>
        <w:lang w:val="ru-RU" w:eastAsia="en-US" w:bidi="ar-SA"/>
      </w:rPr>
    </w:lvl>
    <w:lvl w:ilvl="5" w:tplc="D528F774">
      <w:numFmt w:val="bullet"/>
      <w:lvlText w:val="•"/>
      <w:lvlJc w:val="left"/>
      <w:pPr>
        <w:ind w:left="1920" w:hanging="425"/>
      </w:pPr>
      <w:rPr>
        <w:rFonts w:hint="default"/>
        <w:lang w:val="ru-RU" w:eastAsia="en-US" w:bidi="ar-SA"/>
      </w:rPr>
    </w:lvl>
    <w:lvl w:ilvl="6" w:tplc="DDC425FA">
      <w:numFmt w:val="bullet"/>
      <w:lvlText w:val="•"/>
      <w:lvlJc w:val="left"/>
      <w:pPr>
        <w:ind w:left="1940" w:hanging="425"/>
      </w:pPr>
      <w:rPr>
        <w:rFonts w:hint="default"/>
        <w:lang w:val="ru-RU" w:eastAsia="en-US" w:bidi="ar-SA"/>
      </w:rPr>
    </w:lvl>
    <w:lvl w:ilvl="7" w:tplc="7472A048">
      <w:numFmt w:val="bullet"/>
      <w:lvlText w:val="•"/>
      <w:lvlJc w:val="left"/>
      <w:pPr>
        <w:ind w:left="2220" w:hanging="425"/>
      </w:pPr>
      <w:rPr>
        <w:rFonts w:hint="default"/>
        <w:lang w:val="ru-RU" w:eastAsia="en-US" w:bidi="ar-SA"/>
      </w:rPr>
    </w:lvl>
    <w:lvl w:ilvl="8" w:tplc="62D287E2">
      <w:numFmt w:val="bullet"/>
      <w:lvlText w:val="•"/>
      <w:lvlJc w:val="left"/>
      <w:pPr>
        <w:ind w:left="4922" w:hanging="425"/>
      </w:pPr>
      <w:rPr>
        <w:rFonts w:hint="default"/>
        <w:lang w:val="ru-RU" w:eastAsia="en-US" w:bidi="ar-S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9"/>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147"/>
    <w:rsid w:val="00001772"/>
    <w:rsid w:val="0000202B"/>
    <w:rsid w:val="00005328"/>
    <w:rsid w:val="0001253C"/>
    <w:rsid w:val="000134A5"/>
    <w:rsid w:val="00017AE3"/>
    <w:rsid w:val="00021562"/>
    <w:rsid w:val="00025387"/>
    <w:rsid w:val="0003348C"/>
    <w:rsid w:val="000529C7"/>
    <w:rsid w:val="00057E9D"/>
    <w:rsid w:val="00060078"/>
    <w:rsid w:val="00063075"/>
    <w:rsid w:val="00067114"/>
    <w:rsid w:val="0008075A"/>
    <w:rsid w:val="00081BC4"/>
    <w:rsid w:val="00092C06"/>
    <w:rsid w:val="000A0AF0"/>
    <w:rsid w:val="000A247C"/>
    <w:rsid w:val="000A25BA"/>
    <w:rsid w:val="000B7CCF"/>
    <w:rsid w:val="000C029B"/>
    <w:rsid w:val="000C2978"/>
    <w:rsid w:val="000E30C7"/>
    <w:rsid w:val="000F2F68"/>
    <w:rsid w:val="000F392C"/>
    <w:rsid w:val="000F44F3"/>
    <w:rsid w:val="000F55EC"/>
    <w:rsid w:val="000F6A80"/>
    <w:rsid w:val="00103458"/>
    <w:rsid w:val="001046AC"/>
    <w:rsid w:val="00111E2F"/>
    <w:rsid w:val="00121D9B"/>
    <w:rsid w:val="00136E1A"/>
    <w:rsid w:val="001421AE"/>
    <w:rsid w:val="00154F1B"/>
    <w:rsid w:val="00156BD5"/>
    <w:rsid w:val="0016311C"/>
    <w:rsid w:val="00193E4B"/>
    <w:rsid w:val="00194D3F"/>
    <w:rsid w:val="00196753"/>
    <w:rsid w:val="001A2367"/>
    <w:rsid w:val="001A5D41"/>
    <w:rsid w:val="001B3BC4"/>
    <w:rsid w:val="001B5405"/>
    <w:rsid w:val="001C1031"/>
    <w:rsid w:val="001C2324"/>
    <w:rsid w:val="001C3F40"/>
    <w:rsid w:val="00206520"/>
    <w:rsid w:val="0021335D"/>
    <w:rsid w:val="00215800"/>
    <w:rsid w:val="00226F2C"/>
    <w:rsid w:val="00243994"/>
    <w:rsid w:val="00246C9B"/>
    <w:rsid w:val="00266B43"/>
    <w:rsid w:val="00267333"/>
    <w:rsid w:val="002958DD"/>
    <w:rsid w:val="002A7F44"/>
    <w:rsid w:val="002B1328"/>
    <w:rsid w:val="002B5548"/>
    <w:rsid w:val="002B6017"/>
    <w:rsid w:val="002C0754"/>
    <w:rsid w:val="002C4012"/>
    <w:rsid w:val="002C538D"/>
    <w:rsid w:val="002D5758"/>
    <w:rsid w:val="002D5BA9"/>
    <w:rsid w:val="002D6893"/>
    <w:rsid w:val="002E329E"/>
    <w:rsid w:val="002E3A42"/>
    <w:rsid w:val="002F620E"/>
    <w:rsid w:val="00306BF8"/>
    <w:rsid w:val="00306C74"/>
    <w:rsid w:val="00307FD9"/>
    <w:rsid w:val="0031357B"/>
    <w:rsid w:val="00322A82"/>
    <w:rsid w:val="00333E54"/>
    <w:rsid w:val="003375B6"/>
    <w:rsid w:val="003441D8"/>
    <w:rsid w:val="00350C54"/>
    <w:rsid w:val="003544D2"/>
    <w:rsid w:val="003556B3"/>
    <w:rsid w:val="00372316"/>
    <w:rsid w:val="003816C5"/>
    <w:rsid w:val="003A45C4"/>
    <w:rsid w:val="003A69E0"/>
    <w:rsid w:val="003B30B4"/>
    <w:rsid w:val="003B450C"/>
    <w:rsid w:val="003C2597"/>
    <w:rsid w:val="003C3C65"/>
    <w:rsid w:val="003E2F62"/>
    <w:rsid w:val="003E3041"/>
    <w:rsid w:val="003F45C1"/>
    <w:rsid w:val="00410E34"/>
    <w:rsid w:val="004111B2"/>
    <w:rsid w:val="00414BE8"/>
    <w:rsid w:val="00423014"/>
    <w:rsid w:val="00431C20"/>
    <w:rsid w:val="00432FA2"/>
    <w:rsid w:val="00435546"/>
    <w:rsid w:val="00443201"/>
    <w:rsid w:val="004629C9"/>
    <w:rsid w:val="004640D5"/>
    <w:rsid w:val="004663B5"/>
    <w:rsid w:val="004755BF"/>
    <w:rsid w:val="004756F1"/>
    <w:rsid w:val="00494018"/>
    <w:rsid w:val="004A3635"/>
    <w:rsid w:val="004B372C"/>
    <w:rsid w:val="004C0794"/>
    <w:rsid w:val="004C1469"/>
    <w:rsid w:val="004C3483"/>
    <w:rsid w:val="004C3C61"/>
    <w:rsid w:val="004C4417"/>
    <w:rsid w:val="004D1CC0"/>
    <w:rsid w:val="004D75ED"/>
    <w:rsid w:val="004E02F8"/>
    <w:rsid w:val="004E287A"/>
    <w:rsid w:val="004E7CA1"/>
    <w:rsid w:val="004F0D48"/>
    <w:rsid w:val="004F295D"/>
    <w:rsid w:val="00505239"/>
    <w:rsid w:val="00505BF8"/>
    <w:rsid w:val="00507ABF"/>
    <w:rsid w:val="00517FD2"/>
    <w:rsid w:val="0052023E"/>
    <w:rsid w:val="005339BE"/>
    <w:rsid w:val="00534D25"/>
    <w:rsid w:val="00557D61"/>
    <w:rsid w:val="00564E1D"/>
    <w:rsid w:val="005663A1"/>
    <w:rsid w:val="005674A1"/>
    <w:rsid w:val="00581529"/>
    <w:rsid w:val="00583D1A"/>
    <w:rsid w:val="005919C6"/>
    <w:rsid w:val="00591A46"/>
    <w:rsid w:val="005C55AB"/>
    <w:rsid w:val="005C567F"/>
    <w:rsid w:val="005C7F99"/>
    <w:rsid w:val="005D2812"/>
    <w:rsid w:val="005D2E19"/>
    <w:rsid w:val="005D4E8F"/>
    <w:rsid w:val="005F4019"/>
    <w:rsid w:val="0060275B"/>
    <w:rsid w:val="0061020D"/>
    <w:rsid w:val="0061369A"/>
    <w:rsid w:val="00613A6C"/>
    <w:rsid w:val="006244D0"/>
    <w:rsid w:val="00626B40"/>
    <w:rsid w:val="00631A6C"/>
    <w:rsid w:val="00632CE7"/>
    <w:rsid w:val="00661540"/>
    <w:rsid w:val="006640BD"/>
    <w:rsid w:val="006645CB"/>
    <w:rsid w:val="00681451"/>
    <w:rsid w:val="00684034"/>
    <w:rsid w:val="00690847"/>
    <w:rsid w:val="006A7A65"/>
    <w:rsid w:val="006C4326"/>
    <w:rsid w:val="006D0DB9"/>
    <w:rsid w:val="006D719A"/>
    <w:rsid w:val="0070593A"/>
    <w:rsid w:val="00705EBE"/>
    <w:rsid w:val="00712484"/>
    <w:rsid w:val="00733DEF"/>
    <w:rsid w:val="00734A73"/>
    <w:rsid w:val="00736CA0"/>
    <w:rsid w:val="00740390"/>
    <w:rsid w:val="00752561"/>
    <w:rsid w:val="00772C91"/>
    <w:rsid w:val="00774E09"/>
    <w:rsid w:val="00781CA7"/>
    <w:rsid w:val="00793017"/>
    <w:rsid w:val="007A03ED"/>
    <w:rsid w:val="007A4F2F"/>
    <w:rsid w:val="007B21EF"/>
    <w:rsid w:val="007B41C2"/>
    <w:rsid w:val="007B74F3"/>
    <w:rsid w:val="007C104F"/>
    <w:rsid w:val="007C2312"/>
    <w:rsid w:val="007D7BCA"/>
    <w:rsid w:val="007E60B1"/>
    <w:rsid w:val="007F6613"/>
    <w:rsid w:val="0080429E"/>
    <w:rsid w:val="00804E7A"/>
    <w:rsid w:val="00824209"/>
    <w:rsid w:val="008303B4"/>
    <w:rsid w:val="0083502B"/>
    <w:rsid w:val="00860717"/>
    <w:rsid w:val="008624F0"/>
    <w:rsid w:val="00864E57"/>
    <w:rsid w:val="008722A3"/>
    <w:rsid w:val="00882634"/>
    <w:rsid w:val="00885BBD"/>
    <w:rsid w:val="008873CA"/>
    <w:rsid w:val="008920D9"/>
    <w:rsid w:val="008952BE"/>
    <w:rsid w:val="00896C3F"/>
    <w:rsid w:val="008A317E"/>
    <w:rsid w:val="008B77BC"/>
    <w:rsid w:val="008C1B37"/>
    <w:rsid w:val="008C3ADF"/>
    <w:rsid w:val="008C4BAD"/>
    <w:rsid w:val="008D0F1D"/>
    <w:rsid w:val="008D1455"/>
    <w:rsid w:val="008E1086"/>
    <w:rsid w:val="008E38AA"/>
    <w:rsid w:val="009049FF"/>
    <w:rsid w:val="0092287C"/>
    <w:rsid w:val="00927F7F"/>
    <w:rsid w:val="0094377C"/>
    <w:rsid w:val="009527EE"/>
    <w:rsid w:val="0095510F"/>
    <w:rsid w:val="00964C80"/>
    <w:rsid w:val="00970D84"/>
    <w:rsid w:val="009A48DC"/>
    <w:rsid w:val="009A51C5"/>
    <w:rsid w:val="009B1697"/>
    <w:rsid w:val="009C5A48"/>
    <w:rsid w:val="009C7BF1"/>
    <w:rsid w:val="00A157FE"/>
    <w:rsid w:val="00A161B0"/>
    <w:rsid w:val="00A269A4"/>
    <w:rsid w:val="00A37704"/>
    <w:rsid w:val="00A42512"/>
    <w:rsid w:val="00A44E59"/>
    <w:rsid w:val="00A5371C"/>
    <w:rsid w:val="00A64686"/>
    <w:rsid w:val="00A66660"/>
    <w:rsid w:val="00A8031A"/>
    <w:rsid w:val="00A82331"/>
    <w:rsid w:val="00A90DA0"/>
    <w:rsid w:val="00AB1C95"/>
    <w:rsid w:val="00AB34E9"/>
    <w:rsid w:val="00AB3E95"/>
    <w:rsid w:val="00AC1154"/>
    <w:rsid w:val="00AD0973"/>
    <w:rsid w:val="00AD1A5F"/>
    <w:rsid w:val="00AD4C38"/>
    <w:rsid w:val="00AD5FD9"/>
    <w:rsid w:val="00AD75E5"/>
    <w:rsid w:val="00AE2FED"/>
    <w:rsid w:val="00B06A2E"/>
    <w:rsid w:val="00B15236"/>
    <w:rsid w:val="00B20F03"/>
    <w:rsid w:val="00B21E57"/>
    <w:rsid w:val="00B40786"/>
    <w:rsid w:val="00B414CF"/>
    <w:rsid w:val="00B441A7"/>
    <w:rsid w:val="00B46DEF"/>
    <w:rsid w:val="00B500F4"/>
    <w:rsid w:val="00B720AB"/>
    <w:rsid w:val="00B86098"/>
    <w:rsid w:val="00BB49C6"/>
    <w:rsid w:val="00BC14A0"/>
    <w:rsid w:val="00BC4E4B"/>
    <w:rsid w:val="00BD6D54"/>
    <w:rsid w:val="00BE0072"/>
    <w:rsid w:val="00BE2E74"/>
    <w:rsid w:val="00BE60F0"/>
    <w:rsid w:val="00BE6FBB"/>
    <w:rsid w:val="00BF082E"/>
    <w:rsid w:val="00BF53EE"/>
    <w:rsid w:val="00BF540D"/>
    <w:rsid w:val="00BF6207"/>
    <w:rsid w:val="00C00126"/>
    <w:rsid w:val="00C02C14"/>
    <w:rsid w:val="00C041B0"/>
    <w:rsid w:val="00C1180E"/>
    <w:rsid w:val="00C13485"/>
    <w:rsid w:val="00C13FC3"/>
    <w:rsid w:val="00C2279B"/>
    <w:rsid w:val="00C60BC4"/>
    <w:rsid w:val="00C72905"/>
    <w:rsid w:val="00C73DB2"/>
    <w:rsid w:val="00C82704"/>
    <w:rsid w:val="00C82F42"/>
    <w:rsid w:val="00CA4ED3"/>
    <w:rsid w:val="00CB463B"/>
    <w:rsid w:val="00CC35BB"/>
    <w:rsid w:val="00CD5D9B"/>
    <w:rsid w:val="00CD6ED7"/>
    <w:rsid w:val="00D0146F"/>
    <w:rsid w:val="00D03D8A"/>
    <w:rsid w:val="00D057BB"/>
    <w:rsid w:val="00D1255B"/>
    <w:rsid w:val="00D12F66"/>
    <w:rsid w:val="00D24872"/>
    <w:rsid w:val="00D31AB8"/>
    <w:rsid w:val="00D475E4"/>
    <w:rsid w:val="00D57147"/>
    <w:rsid w:val="00D57652"/>
    <w:rsid w:val="00D67FA9"/>
    <w:rsid w:val="00D75CAB"/>
    <w:rsid w:val="00D92F4A"/>
    <w:rsid w:val="00DA4B02"/>
    <w:rsid w:val="00DA5255"/>
    <w:rsid w:val="00DA7E51"/>
    <w:rsid w:val="00DB1311"/>
    <w:rsid w:val="00DB148D"/>
    <w:rsid w:val="00DB194A"/>
    <w:rsid w:val="00DD1370"/>
    <w:rsid w:val="00DD787E"/>
    <w:rsid w:val="00E0570B"/>
    <w:rsid w:val="00E17950"/>
    <w:rsid w:val="00E20E87"/>
    <w:rsid w:val="00E22AA1"/>
    <w:rsid w:val="00E25BC4"/>
    <w:rsid w:val="00E2678A"/>
    <w:rsid w:val="00E26852"/>
    <w:rsid w:val="00E404E4"/>
    <w:rsid w:val="00E44C81"/>
    <w:rsid w:val="00E51512"/>
    <w:rsid w:val="00E56E9D"/>
    <w:rsid w:val="00E61BB2"/>
    <w:rsid w:val="00E6449E"/>
    <w:rsid w:val="00E65839"/>
    <w:rsid w:val="00E65A81"/>
    <w:rsid w:val="00E76156"/>
    <w:rsid w:val="00E90024"/>
    <w:rsid w:val="00E90A44"/>
    <w:rsid w:val="00E91F62"/>
    <w:rsid w:val="00EA6538"/>
    <w:rsid w:val="00EB2A94"/>
    <w:rsid w:val="00EB5CC9"/>
    <w:rsid w:val="00EC216D"/>
    <w:rsid w:val="00ED2F83"/>
    <w:rsid w:val="00ED69A8"/>
    <w:rsid w:val="00EE76EE"/>
    <w:rsid w:val="00F0243B"/>
    <w:rsid w:val="00F02B1C"/>
    <w:rsid w:val="00F03521"/>
    <w:rsid w:val="00F06CA7"/>
    <w:rsid w:val="00F2111A"/>
    <w:rsid w:val="00F26418"/>
    <w:rsid w:val="00F27984"/>
    <w:rsid w:val="00F30F58"/>
    <w:rsid w:val="00F36E2E"/>
    <w:rsid w:val="00F414BC"/>
    <w:rsid w:val="00F432A1"/>
    <w:rsid w:val="00F43B63"/>
    <w:rsid w:val="00F4679F"/>
    <w:rsid w:val="00F56909"/>
    <w:rsid w:val="00F61A52"/>
    <w:rsid w:val="00F8281B"/>
    <w:rsid w:val="00F82D65"/>
    <w:rsid w:val="00FA5BE9"/>
    <w:rsid w:val="00FC0EE5"/>
    <w:rsid w:val="00FC798A"/>
    <w:rsid w:val="00FC7CC4"/>
    <w:rsid w:val="00FD1280"/>
    <w:rsid w:val="00FD4FC8"/>
    <w:rsid w:val="00FD6639"/>
    <w:rsid w:val="00FD705F"/>
    <w:rsid w:val="00FF5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73420"/>
  <w15:chartTrackingRefBased/>
  <w15:docId w15:val="{A9DDA237-BDA3-4AC0-A1ED-7F2F84FFA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1512"/>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uiPriority w:val="9"/>
    <w:qFormat/>
    <w:rsid w:val="00BC4E4B"/>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rsid w:val="00BC4E4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qFormat/>
    <w:rsid w:val="00D057BB"/>
    <w:pPr>
      <w:keepNext/>
      <w:tabs>
        <w:tab w:val="num" w:pos="0"/>
      </w:tabs>
      <w:jc w:val="both"/>
      <w:outlineLvl w:val="2"/>
    </w:pPr>
    <w:rPr>
      <w:b/>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4E4B"/>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semiHidden/>
    <w:rsid w:val="00BC4E4B"/>
    <w:rPr>
      <w:rFonts w:asciiTheme="majorHAnsi" w:eastAsiaTheme="majorEastAsia" w:hAnsiTheme="majorHAnsi" w:cstheme="majorBidi"/>
      <w:color w:val="2F5496" w:themeColor="accent1" w:themeShade="BF"/>
      <w:sz w:val="26"/>
      <w:szCs w:val="26"/>
    </w:rPr>
  </w:style>
  <w:style w:type="paragraph" w:styleId="a3">
    <w:name w:val="Title"/>
    <w:basedOn w:val="a"/>
    <w:link w:val="a4"/>
    <w:qFormat/>
    <w:rsid w:val="00BC4E4B"/>
    <w:pPr>
      <w:ind w:right="-58"/>
      <w:jc w:val="center"/>
    </w:pPr>
    <w:rPr>
      <w:b/>
      <w:bCs/>
      <w:sz w:val="28"/>
      <w:szCs w:val="28"/>
      <w:lang w:eastAsia="ru-RU"/>
    </w:rPr>
  </w:style>
  <w:style w:type="character" w:customStyle="1" w:styleId="a4">
    <w:name w:val="Заголовок Знак"/>
    <w:basedOn w:val="a0"/>
    <w:link w:val="a3"/>
    <w:rsid w:val="00BC4E4B"/>
    <w:rPr>
      <w:rFonts w:ascii="Times New Roman" w:eastAsia="Times New Roman" w:hAnsi="Times New Roman" w:cs="Times New Roman"/>
      <w:b/>
      <w:bCs/>
      <w:sz w:val="28"/>
      <w:szCs w:val="28"/>
      <w:lang w:eastAsia="ru-RU"/>
    </w:rPr>
  </w:style>
  <w:style w:type="character" w:styleId="a5">
    <w:name w:val="Strong"/>
    <w:basedOn w:val="a0"/>
    <w:uiPriority w:val="22"/>
    <w:qFormat/>
    <w:rsid w:val="00BC4E4B"/>
    <w:rPr>
      <w:b/>
      <w:bCs/>
    </w:rPr>
  </w:style>
  <w:style w:type="paragraph" w:styleId="a6">
    <w:name w:val="No Spacing"/>
    <w:uiPriority w:val="1"/>
    <w:qFormat/>
    <w:rsid w:val="00BC4E4B"/>
    <w:pPr>
      <w:spacing w:after="0" w:line="240" w:lineRule="auto"/>
    </w:pPr>
    <w:rPr>
      <w:rFonts w:ascii="Calibri" w:eastAsia="Calibri" w:hAnsi="Calibri" w:cs="Times New Roman"/>
    </w:rPr>
  </w:style>
  <w:style w:type="paragraph" w:styleId="a7">
    <w:name w:val="List Paragraph"/>
    <w:basedOn w:val="a"/>
    <w:uiPriority w:val="1"/>
    <w:qFormat/>
    <w:rsid w:val="00BC4E4B"/>
    <w:pPr>
      <w:ind w:left="720"/>
      <w:contextualSpacing/>
    </w:pPr>
  </w:style>
  <w:style w:type="paragraph" w:styleId="a8">
    <w:name w:val="header"/>
    <w:basedOn w:val="a"/>
    <w:link w:val="a9"/>
    <w:uiPriority w:val="99"/>
    <w:unhideWhenUsed/>
    <w:rsid w:val="00D1255B"/>
    <w:pPr>
      <w:tabs>
        <w:tab w:val="center" w:pos="4677"/>
        <w:tab w:val="right" w:pos="9355"/>
      </w:tabs>
    </w:pPr>
  </w:style>
  <w:style w:type="character" w:customStyle="1" w:styleId="a9">
    <w:name w:val="Верхний колонтитул Знак"/>
    <w:basedOn w:val="a0"/>
    <w:link w:val="a8"/>
    <w:uiPriority w:val="99"/>
    <w:rsid w:val="00D1255B"/>
  </w:style>
  <w:style w:type="paragraph" w:styleId="aa">
    <w:name w:val="footer"/>
    <w:basedOn w:val="a"/>
    <w:link w:val="ab"/>
    <w:uiPriority w:val="99"/>
    <w:unhideWhenUsed/>
    <w:rsid w:val="00D1255B"/>
    <w:pPr>
      <w:tabs>
        <w:tab w:val="center" w:pos="4677"/>
        <w:tab w:val="right" w:pos="9355"/>
      </w:tabs>
    </w:pPr>
  </w:style>
  <w:style w:type="character" w:customStyle="1" w:styleId="ab">
    <w:name w:val="Нижний колонтитул Знак"/>
    <w:basedOn w:val="a0"/>
    <w:link w:val="aa"/>
    <w:uiPriority w:val="99"/>
    <w:rsid w:val="00D1255B"/>
  </w:style>
  <w:style w:type="character" w:customStyle="1" w:styleId="30">
    <w:name w:val="Заголовок 3 Знак"/>
    <w:basedOn w:val="a0"/>
    <w:link w:val="3"/>
    <w:rsid w:val="00D057BB"/>
    <w:rPr>
      <w:rFonts w:ascii="Times New Roman" w:eastAsia="Times New Roman" w:hAnsi="Times New Roman" w:cs="Times New Roman"/>
      <w:b/>
      <w:sz w:val="28"/>
      <w:szCs w:val="28"/>
      <w:lang w:eastAsia="ar-SA"/>
    </w:rPr>
  </w:style>
  <w:style w:type="character" w:styleId="ac">
    <w:name w:val="Hyperlink"/>
    <w:basedOn w:val="a0"/>
    <w:uiPriority w:val="99"/>
    <w:unhideWhenUsed/>
    <w:rsid w:val="00DB194A"/>
    <w:rPr>
      <w:color w:val="0563C1" w:themeColor="hyperlink"/>
      <w:u w:val="single"/>
    </w:rPr>
  </w:style>
  <w:style w:type="character" w:styleId="ad">
    <w:name w:val="Unresolved Mention"/>
    <w:basedOn w:val="a0"/>
    <w:uiPriority w:val="99"/>
    <w:semiHidden/>
    <w:unhideWhenUsed/>
    <w:rsid w:val="00DB194A"/>
    <w:rPr>
      <w:color w:val="605E5C"/>
      <w:shd w:val="clear" w:color="auto" w:fill="E1DFDD"/>
    </w:rPr>
  </w:style>
  <w:style w:type="table" w:styleId="ae">
    <w:name w:val="Table Grid"/>
    <w:basedOn w:val="a1"/>
    <w:uiPriority w:val="39"/>
    <w:rsid w:val="009C5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1A5D41"/>
    <w:pPr>
      <w:suppressAutoHyphens w:val="0"/>
      <w:autoSpaceDN w:val="0"/>
      <w:ind w:left="108"/>
    </w:pPr>
    <w:rPr>
      <w:rFonts w:ascii="Arial" w:eastAsia="Arial" w:hAnsi="Arial" w:cs="Arial"/>
      <w:sz w:val="22"/>
      <w:szCs w:val="22"/>
      <w:lang w:eastAsia="en-US"/>
    </w:rPr>
  </w:style>
  <w:style w:type="paragraph" w:styleId="af">
    <w:name w:val="Body Text"/>
    <w:basedOn w:val="a"/>
    <w:link w:val="af0"/>
    <w:uiPriority w:val="1"/>
    <w:qFormat/>
    <w:rsid w:val="00505239"/>
    <w:pPr>
      <w:suppressAutoHyphens w:val="0"/>
      <w:autoSpaceDN w:val="0"/>
    </w:pPr>
    <w:rPr>
      <w:rFonts w:ascii="Arial" w:eastAsia="Arial" w:hAnsi="Arial" w:cs="Arial"/>
      <w:sz w:val="24"/>
      <w:szCs w:val="24"/>
      <w:lang w:eastAsia="en-US"/>
    </w:rPr>
  </w:style>
  <w:style w:type="character" w:customStyle="1" w:styleId="af0">
    <w:name w:val="Основной текст Знак"/>
    <w:basedOn w:val="a0"/>
    <w:link w:val="af"/>
    <w:uiPriority w:val="1"/>
    <w:rsid w:val="00505239"/>
    <w:rPr>
      <w:rFonts w:ascii="Arial" w:eastAsia="Arial" w:hAnsi="Arial" w:cs="Arial"/>
      <w:sz w:val="24"/>
      <w:szCs w:val="24"/>
    </w:rPr>
  </w:style>
  <w:style w:type="table" w:customStyle="1" w:styleId="TableNormal">
    <w:name w:val="Table Normal"/>
    <w:uiPriority w:val="2"/>
    <w:semiHidden/>
    <w:unhideWhenUsed/>
    <w:qFormat/>
    <w:rsid w:val="000529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http://www.adaptationcommunity.net/?wpfb_dl=207"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mia.giz.de/qlink/ID=44198000"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umweltbundesamt.de/sites/default/files/medien/380/dokumente/klimawirkungsketten_umweltbundesamt_2016.pdf"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hyperlink" Target="https://greensky.ca/" TargetMode="Externa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footer" Target="footer4.xml"/><Relationship Id="rId27" Type="http://schemas.openxmlformats.org/officeDocument/2006/relationships/hyperlink" Target="https://www.adaptationcommunity.net/wp-content/uploads/2017/10/GIZ-2017_Risk-Supplement-to-the-Vulnerability-Sourcebook.pdf"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FB6E2-4176-45A3-9222-666568316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4742</TotalTime>
  <Pages>1</Pages>
  <Words>16205</Words>
  <Characters>92372</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Айнур Махамбетова</dc:creator>
  <cp:keywords/>
  <dc:description/>
  <cp:lastModifiedBy>Айнур Махамбетова</cp:lastModifiedBy>
  <cp:revision>326</cp:revision>
  <dcterms:created xsi:type="dcterms:W3CDTF">2022-04-14T03:38:00Z</dcterms:created>
  <dcterms:modified xsi:type="dcterms:W3CDTF">2022-04-19T06:01:00Z</dcterms:modified>
</cp:coreProperties>
</file>